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3B97A" w14:textId="5733079E" w:rsidR="008B778A" w:rsidRDefault="000025B7" w:rsidP="001E21FE">
      <w:pPr>
        <w:snapToGrid w:val="0"/>
        <w:spacing w:before="100" w:beforeAutospacing="1" w:after="100" w:afterAutospacing="1"/>
        <w:ind w:firstLineChars="0" w:firstLine="0"/>
        <w:jc w:val="center"/>
        <w:rPr>
          <w:rFonts w:asciiTheme="minorEastAsia" w:hAnsiTheme="minorEastAsia" w:cs="Arial"/>
          <w:b/>
          <w:sz w:val="36"/>
          <w:szCs w:val="32"/>
        </w:rPr>
      </w:pPr>
      <w:r>
        <w:rPr>
          <w:rFonts w:asciiTheme="minorEastAsia" w:hAnsiTheme="minorEastAsia" w:cs="Arial" w:hint="eastAsia"/>
          <w:b/>
          <w:sz w:val="36"/>
          <w:szCs w:val="32"/>
        </w:rPr>
        <w:t>再保系统建设服务</w:t>
      </w:r>
      <w:r w:rsidR="00C35B57" w:rsidRPr="00DC7892">
        <w:rPr>
          <w:rFonts w:asciiTheme="minorEastAsia" w:hAnsiTheme="minorEastAsia" w:cs="Arial" w:hint="eastAsia"/>
          <w:b/>
          <w:sz w:val="36"/>
          <w:szCs w:val="32"/>
        </w:rPr>
        <w:t>项目需求</w:t>
      </w:r>
    </w:p>
    <w:p w14:paraId="20A810DC" w14:textId="55500D16" w:rsidR="006C7849" w:rsidRPr="001E21FE" w:rsidRDefault="006C7849" w:rsidP="001E21FE">
      <w:pPr>
        <w:snapToGrid w:val="0"/>
        <w:spacing w:before="100" w:beforeAutospacing="1" w:after="100" w:afterAutospacing="1"/>
        <w:ind w:firstLineChars="0" w:firstLine="0"/>
        <w:jc w:val="center"/>
        <w:rPr>
          <w:rFonts w:ascii="FangSong_GB2312" w:hAnsi="Arial" w:cs="Arial"/>
          <w:b/>
          <w:sz w:val="52"/>
          <w:szCs w:val="32"/>
        </w:rPr>
      </w:pPr>
      <w:r w:rsidRPr="006C7849">
        <w:rPr>
          <w:rFonts w:ascii="FangSong_GB2312" w:hAnsi="Arial" w:cs="Arial" w:hint="eastAsia"/>
          <w:b/>
          <w:sz w:val="52"/>
          <w:szCs w:val="32"/>
        </w:rPr>
        <w:t>精算部分</w:t>
      </w:r>
    </w:p>
    <w:p w14:paraId="572F4699" w14:textId="77777777" w:rsidR="00F779DA" w:rsidRPr="00DC7892" w:rsidRDefault="00F779DA" w:rsidP="006B35F6">
      <w:pPr>
        <w:snapToGrid w:val="0"/>
        <w:spacing w:line="560" w:lineRule="exact"/>
        <w:ind w:firstLine="560"/>
        <w:rPr>
          <w:rFonts w:ascii="SimHei" w:eastAsia="SimHei" w:hAnsi="SimHei" w:cs="Arial"/>
          <w:sz w:val="28"/>
          <w:szCs w:val="28"/>
        </w:rPr>
      </w:pPr>
      <w:r w:rsidRPr="00DC7892">
        <w:rPr>
          <w:rFonts w:ascii="SimHei" w:eastAsia="SimHei" w:hAnsi="SimHei" w:cs="Arial" w:hint="eastAsia"/>
          <w:sz w:val="28"/>
          <w:szCs w:val="28"/>
        </w:rPr>
        <w:t>一、</w:t>
      </w:r>
      <w:r w:rsidR="00387228" w:rsidRPr="00DC7892">
        <w:rPr>
          <w:rFonts w:ascii="SimHei" w:eastAsia="SimHei" w:hAnsi="SimHei" w:cs="Arial" w:hint="eastAsia"/>
          <w:sz w:val="28"/>
          <w:szCs w:val="28"/>
        </w:rPr>
        <w:t>背景与目标</w:t>
      </w:r>
    </w:p>
    <w:p w14:paraId="2162B4ED" w14:textId="17BAC19E" w:rsidR="000025B7" w:rsidRDefault="000025B7" w:rsidP="006B35F6">
      <w:pPr>
        <w:snapToGrid w:val="0"/>
        <w:spacing w:line="560" w:lineRule="exact"/>
        <w:ind w:firstLine="560"/>
        <w:rPr>
          <w:rFonts w:ascii="FangSong_GB2312" w:eastAsia="FangSong_GB2312" w:hAnsi="Arial" w:cs="Arial"/>
          <w:sz w:val="28"/>
          <w:szCs w:val="28"/>
        </w:rPr>
      </w:pPr>
      <w:r w:rsidRPr="000025B7">
        <w:rPr>
          <w:rFonts w:ascii="FangSong_GB2312" w:eastAsia="FangSong_GB2312" w:hAnsi="Arial" w:cs="Arial" w:hint="eastAsia"/>
          <w:sz w:val="28"/>
          <w:szCs w:val="28"/>
        </w:rPr>
        <w:t>为推进</w:t>
      </w:r>
      <w:r w:rsidR="004708E9">
        <w:rPr>
          <w:rFonts w:ascii="FangSong_GB2312" w:eastAsia="FangSong_GB2312" w:hAnsi="Arial" w:cs="Arial" w:hint="eastAsia"/>
          <w:sz w:val="28"/>
          <w:szCs w:val="28"/>
        </w:rPr>
        <w:t>国寿海外</w:t>
      </w:r>
      <w:r w:rsidRPr="000025B7">
        <w:rPr>
          <w:rFonts w:ascii="FangSong_GB2312" w:eastAsia="FangSong_GB2312" w:hAnsi="Arial" w:cs="Arial" w:hint="eastAsia"/>
          <w:sz w:val="28"/>
          <w:szCs w:val="28"/>
        </w:rPr>
        <w:t>数字化信息建设，完善再保流程化管理、账单计算、系统衔接以及满足IFRS17再保数据准备等，在多方论证的基础上，拟建设海外再保系统。</w:t>
      </w:r>
    </w:p>
    <w:p w14:paraId="779139A6" w14:textId="257041A4" w:rsidR="004708E9" w:rsidRDefault="004708E9" w:rsidP="004708E9">
      <w:pPr>
        <w:snapToGrid w:val="0"/>
        <w:spacing w:line="560" w:lineRule="exact"/>
        <w:ind w:firstLineChars="0" w:firstLine="0"/>
        <w:rPr>
          <w:rFonts w:ascii="FangSong_GB2312" w:eastAsia="FangSong_GB2312" w:hAnsi="Arial" w:cs="Arial"/>
          <w:sz w:val="28"/>
          <w:szCs w:val="28"/>
        </w:rPr>
      </w:pPr>
      <w:r>
        <w:rPr>
          <w:rFonts w:ascii="FangSong_GB2312" w:eastAsia="FangSong_GB2312" w:hAnsi="Arial" w:cs="Arial" w:hint="eastAsia"/>
          <w:sz w:val="28"/>
          <w:szCs w:val="28"/>
        </w:rPr>
        <w:t xml:space="preserve"> </w:t>
      </w:r>
      <w:r>
        <w:rPr>
          <w:rFonts w:ascii="FangSong_GB2312" w:eastAsia="FangSong_GB2312" w:hAnsi="Arial" w:cs="Arial"/>
          <w:sz w:val="28"/>
          <w:szCs w:val="28"/>
        </w:rPr>
        <w:t xml:space="preserve">   项目</w:t>
      </w:r>
      <w:r>
        <w:rPr>
          <w:rFonts w:ascii="FangSong_GB2312" w:eastAsia="FangSong_GB2312" w:hAnsi="Arial" w:cs="Arial" w:hint="eastAsia"/>
          <w:sz w:val="28"/>
          <w:szCs w:val="28"/>
        </w:rPr>
        <w:t>拟为</w:t>
      </w:r>
      <w:r>
        <w:rPr>
          <w:rFonts w:ascii="FangSong_GB2312" w:eastAsia="FangSong_GB2312" w:hAnsi="Arial" w:cs="Arial"/>
          <w:sz w:val="28"/>
          <w:szCs w:val="28"/>
        </w:rPr>
        <w:t>满足公司未来再保合约数量增加</w:t>
      </w:r>
      <w:r>
        <w:rPr>
          <w:rFonts w:ascii="FangSong_GB2312" w:eastAsia="FangSong_GB2312" w:hAnsi="Arial" w:cs="Arial" w:hint="eastAsia"/>
          <w:sz w:val="28"/>
          <w:szCs w:val="28"/>
        </w:rPr>
        <w:t>及</w:t>
      </w:r>
      <w:r>
        <w:rPr>
          <w:rFonts w:ascii="FangSong_GB2312" w:eastAsia="FangSong_GB2312" w:hAnsi="Arial" w:cs="Arial"/>
          <w:sz w:val="28"/>
          <w:szCs w:val="28"/>
        </w:rPr>
        <w:t>公司再保风险</w:t>
      </w:r>
      <w:r>
        <w:rPr>
          <w:rFonts w:ascii="FangSong_GB2312" w:eastAsia="FangSong_GB2312" w:hAnsi="Arial" w:cs="Arial" w:hint="eastAsia"/>
          <w:sz w:val="28"/>
          <w:szCs w:val="28"/>
        </w:rPr>
        <w:t>、</w:t>
      </w:r>
      <w:r>
        <w:rPr>
          <w:rFonts w:ascii="FangSong_GB2312" w:eastAsia="FangSong_GB2312" w:hAnsi="Arial" w:cs="Arial"/>
          <w:sz w:val="28"/>
          <w:szCs w:val="28"/>
        </w:rPr>
        <w:t>保险风险的管理</w:t>
      </w:r>
      <w:r>
        <w:rPr>
          <w:rFonts w:ascii="FangSong_GB2312" w:eastAsia="FangSong_GB2312" w:hAnsi="Arial" w:cs="Arial" w:hint="eastAsia"/>
          <w:sz w:val="28"/>
          <w:szCs w:val="28"/>
        </w:rPr>
        <w:t>，</w:t>
      </w:r>
      <w:r>
        <w:rPr>
          <w:rFonts w:ascii="FangSong_GB2312" w:eastAsia="FangSong_GB2312" w:hAnsi="Arial" w:cs="Arial"/>
          <w:sz w:val="28"/>
          <w:szCs w:val="28"/>
        </w:rPr>
        <w:t>维持一定的偿付能力</w:t>
      </w:r>
      <w:r>
        <w:rPr>
          <w:rFonts w:ascii="FangSong_GB2312" w:eastAsia="FangSong_GB2312" w:hAnsi="Arial" w:cs="Arial" w:hint="eastAsia"/>
          <w:sz w:val="28"/>
          <w:szCs w:val="28"/>
        </w:rPr>
        <w:t>及</w:t>
      </w:r>
      <w:r>
        <w:rPr>
          <w:rFonts w:ascii="FangSong_GB2312" w:eastAsia="FangSong_GB2312" w:hAnsi="Arial" w:cs="Arial"/>
          <w:sz w:val="28"/>
          <w:szCs w:val="28"/>
        </w:rPr>
        <w:t>减低资本消耗</w:t>
      </w:r>
      <w:r>
        <w:rPr>
          <w:rFonts w:ascii="FangSong_GB2312" w:eastAsia="FangSong_GB2312" w:hAnsi="Arial" w:cs="Arial" w:hint="eastAsia"/>
          <w:sz w:val="28"/>
          <w:szCs w:val="28"/>
        </w:rPr>
        <w:t>，</w:t>
      </w:r>
      <w:r>
        <w:rPr>
          <w:rFonts w:ascii="FangSong_GB2312" w:eastAsia="FangSong_GB2312" w:hAnsi="Arial" w:cs="Arial"/>
          <w:sz w:val="28"/>
          <w:szCs w:val="28"/>
        </w:rPr>
        <w:t>减少手工作业</w:t>
      </w:r>
      <w:r>
        <w:rPr>
          <w:rFonts w:ascii="FangSong_GB2312" w:eastAsia="FangSong_GB2312" w:hAnsi="Arial" w:cs="Arial" w:hint="eastAsia"/>
          <w:sz w:val="28"/>
          <w:szCs w:val="28"/>
        </w:rPr>
        <w:t>，</w:t>
      </w:r>
      <w:r>
        <w:rPr>
          <w:rFonts w:ascii="FangSong_GB2312" w:eastAsia="FangSong_GB2312" w:hAnsi="Arial" w:cs="Arial"/>
          <w:sz w:val="28"/>
          <w:szCs w:val="28"/>
        </w:rPr>
        <w:t>加强流程化操作</w:t>
      </w:r>
      <w:r w:rsidR="009901D7">
        <w:rPr>
          <w:rFonts w:ascii="FangSong_GB2312" w:eastAsia="FangSong_GB2312" w:hAnsi="Arial" w:cs="Arial" w:hint="eastAsia"/>
          <w:sz w:val="28"/>
          <w:szCs w:val="28"/>
        </w:rPr>
        <w:t>，</w:t>
      </w:r>
      <w:r>
        <w:rPr>
          <w:rFonts w:ascii="FangSong_GB2312" w:eastAsia="FangSong_GB2312" w:hAnsi="Arial" w:cs="Arial"/>
          <w:sz w:val="28"/>
          <w:szCs w:val="28"/>
        </w:rPr>
        <w:t>提升效率</w:t>
      </w:r>
      <w:r>
        <w:rPr>
          <w:rFonts w:ascii="FangSong_GB2312" w:eastAsia="FangSong_GB2312" w:hAnsi="Arial" w:cs="Arial" w:hint="eastAsia"/>
          <w:sz w:val="28"/>
          <w:szCs w:val="28"/>
        </w:rPr>
        <w:t>。</w:t>
      </w:r>
    </w:p>
    <w:p w14:paraId="5F26D73A" w14:textId="77777777" w:rsidR="007E535A" w:rsidRPr="00DC7892" w:rsidRDefault="007E535A" w:rsidP="006B35F6">
      <w:pPr>
        <w:snapToGrid w:val="0"/>
        <w:spacing w:line="560" w:lineRule="exact"/>
        <w:ind w:firstLine="560"/>
        <w:rPr>
          <w:rFonts w:ascii="SimHei" w:eastAsia="SimHei" w:hAnsi="SimHei" w:cs="Arial"/>
          <w:sz w:val="28"/>
          <w:szCs w:val="28"/>
        </w:rPr>
      </w:pPr>
      <w:r w:rsidRPr="00DC7892">
        <w:rPr>
          <w:rFonts w:ascii="SimHei" w:eastAsia="SimHei" w:hAnsi="SimHei" w:cs="Arial" w:hint="eastAsia"/>
          <w:sz w:val="28"/>
          <w:szCs w:val="28"/>
        </w:rPr>
        <w:t>二、</w:t>
      </w:r>
      <w:r w:rsidR="007B7E58" w:rsidRPr="00DC7892">
        <w:rPr>
          <w:rFonts w:ascii="SimHei" w:eastAsia="SimHei" w:hAnsi="SimHei" w:cs="Arial"/>
          <w:sz w:val="28"/>
          <w:szCs w:val="28"/>
        </w:rPr>
        <w:t>整体需求</w:t>
      </w:r>
    </w:p>
    <w:p w14:paraId="77C0F8CE" w14:textId="3C3F0C20" w:rsidR="00440A04" w:rsidRPr="00DC7892" w:rsidRDefault="006840C1" w:rsidP="001E21FE">
      <w:pPr>
        <w:snapToGrid w:val="0"/>
        <w:spacing w:line="560" w:lineRule="exact"/>
        <w:ind w:firstLine="560"/>
        <w:rPr>
          <w:rFonts w:ascii="FangSong_GB2312" w:eastAsia="FangSong_GB2312" w:hAnsi="Arial" w:cs="Arial"/>
          <w:sz w:val="28"/>
          <w:szCs w:val="28"/>
        </w:rPr>
      </w:pPr>
      <w:r w:rsidRPr="00DC7892">
        <w:rPr>
          <w:rFonts w:ascii="FangSong_GB2312" w:eastAsia="FangSong_GB2312" w:hAnsi="Arial" w:cs="Arial" w:hint="eastAsia"/>
          <w:sz w:val="28"/>
          <w:szCs w:val="28"/>
        </w:rPr>
        <w:t>在项目</w:t>
      </w:r>
      <w:r w:rsidR="000025B7">
        <w:rPr>
          <w:rFonts w:ascii="FangSong_GB2312" w:eastAsia="FangSong_GB2312" w:hAnsi="Arial" w:cs="Arial" w:hint="eastAsia"/>
          <w:sz w:val="28"/>
          <w:szCs w:val="28"/>
        </w:rPr>
        <w:t>实施阶段内</w:t>
      </w:r>
      <w:r w:rsidRPr="00DC7892">
        <w:rPr>
          <w:rFonts w:ascii="FangSong_GB2312" w:eastAsia="FangSong_GB2312" w:hAnsi="Arial" w:cs="Arial"/>
          <w:sz w:val="28"/>
          <w:szCs w:val="28"/>
        </w:rPr>
        <w:t>，供应商所交付</w:t>
      </w:r>
      <w:r w:rsidR="004708E9">
        <w:rPr>
          <w:rFonts w:ascii="FangSong_GB2312" w:eastAsia="FangSong_GB2312" w:hAnsi="Arial" w:cs="Arial" w:hint="eastAsia"/>
          <w:sz w:val="28"/>
          <w:szCs w:val="28"/>
        </w:rPr>
        <w:t>再保</w:t>
      </w:r>
      <w:r w:rsidR="004708E9">
        <w:rPr>
          <w:rFonts w:ascii="FangSong_GB2312" w:eastAsia="FangSong_GB2312" w:hAnsi="Arial" w:cs="Arial"/>
          <w:sz w:val="28"/>
          <w:szCs w:val="28"/>
        </w:rPr>
        <w:t>系统</w:t>
      </w:r>
      <w:r w:rsidRPr="00DC7892">
        <w:rPr>
          <w:rFonts w:ascii="FangSong_GB2312" w:eastAsia="FangSong_GB2312" w:hAnsi="Arial" w:cs="Arial"/>
          <w:sz w:val="28"/>
          <w:szCs w:val="28"/>
        </w:rPr>
        <w:t>需最大化</w:t>
      </w:r>
      <w:r w:rsidRPr="00DC7892">
        <w:rPr>
          <w:rFonts w:ascii="FangSong_GB2312" w:eastAsia="FangSong_GB2312" w:hAnsi="Arial" w:cs="Arial" w:hint="eastAsia"/>
          <w:sz w:val="28"/>
          <w:szCs w:val="28"/>
        </w:rPr>
        <w:t>实现端到端</w:t>
      </w:r>
      <w:r w:rsidRPr="00DC7892">
        <w:rPr>
          <w:rFonts w:ascii="FangSong_GB2312" w:eastAsia="FangSong_GB2312" w:hAnsi="Arial" w:cs="Arial"/>
          <w:sz w:val="28"/>
          <w:szCs w:val="28"/>
        </w:rPr>
        <w:t>自动化程度</w:t>
      </w:r>
      <w:r w:rsidRPr="00DC7892">
        <w:rPr>
          <w:rFonts w:ascii="FangSong_GB2312" w:eastAsia="FangSong_GB2312" w:hAnsi="Arial" w:cs="Arial" w:hint="eastAsia"/>
          <w:sz w:val="28"/>
          <w:szCs w:val="28"/>
        </w:rPr>
        <w:t>，</w:t>
      </w:r>
      <w:r w:rsidR="004708E9">
        <w:rPr>
          <w:rFonts w:ascii="FangSong_GB2312" w:eastAsia="FangSong_GB2312" w:hAnsi="Arial" w:cs="Arial" w:hint="eastAsia"/>
          <w:sz w:val="28"/>
          <w:szCs w:val="28"/>
        </w:rPr>
        <w:t>再保系统平台包括直保保单</w:t>
      </w:r>
      <w:r w:rsidR="009901D7">
        <w:rPr>
          <w:rFonts w:ascii="FangSong_GB2312" w:eastAsia="FangSong_GB2312" w:hAnsi="Arial" w:cs="Arial" w:hint="eastAsia"/>
          <w:sz w:val="28"/>
          <w:szCs w:val="28"/>
        </w:rPr>
        <w:t>数据</w:t>
      </w:r>
      <w:r w:rsidR="004708E9">
        <w:rPr>
          <w:rFonts w:ascii="FangSong_GB2312" w:eastAsia="FangSong_GB2312" w:hAnsi="Arial" w:cs="Arial" w:hint="eastAsia"/>
          <w:sz w:val="28"/>
          <w:szCs w:val="28"/>
        </w:rPr>
        <w:t>及理赔数据、各类型再保原合约、附加再保合约、再保保费</w:t>
      </w:r>
      <w:r w:rsidR="009901D7">
        <w:rPr>
          <w:rFonts w:ascii="FangSong_GB2312" w:eastAsia="FangSong_GB2312" w:hAnsi="Arial" w:cs="Arial" w:hint="eastAsia"/>
          <w:sz w:val="28"/>
          <w:szCs w:val="28"/>
        </w:rPr>
        <w:t>和</w:t>
      </w:r>
      <w:r w:rsidR="004708E9">
        <w:rPr>
          <w:rFonts w:ascii="FangSong_GB2312" w:eastAsia="FangSong_GB2312" w:hAnsi="Arial" w:cs="Arial" w:hint="eastAsia"/>
          <w:sz w:val="28"/>
          <w:szCs w:val="28"/>
        </w:rPr>
        <w:t>再保摊回计量功能及账单自动化制作等的全过程，范围涵盖国寿海外的所有再保</w:t>
      </w:r>
      <w:r w:rsidR="00EB6388" w:rsidRPr="00EB6388">
        <w:rPr>
          <w:rFonts w:ascii="FangSong_GB2312" w:eastAsia="FangSong_GB2312" w:hAnsi="Arial" w:cs="Arial" w:hint="eastAsia"/>
          <w:sz w:val="28"/>
          <w:szCs w:val="28"/>
        </w:rPr>
        <w:t>分入和分出</w:t>
      </w:r>
      <w:r w:rsidR="004708E9">
        <w:rPr>
          <w:rFonts w:ascii="FangSong_GB2312" w:eastAsia="FangSong_GB2312" w:hAnsi="Arial" w:cs="Arial" w:hint="eastAsia"/>
          <w:sz w:val="28"/>
          <w:szCs w:val="28"/>
        </w:rPr>
        <w:t>合约及附加再保合约。通过统一的再保系统设计，使交付再保系统具备整体性、一致性、科学性、高效性及自动化的特征</w:t>
      </w:r>
      <w:r w:rsidR="000F409C">
        <w:rPr>
          <w:rFonts w:ascii="FangSong_GB2312" w:eastAsia="FangSong_GB2312" w:hAnsi="Arial" w:cs="Arial" w:hint="eastAsia"/>
          <w:sz w:val="28"/>
          <w:szCs w:val="28"/>
        </w:rPr>
        <w:t>。</w:t>
      </w:r>
      <w:r w:rsidR="009901D7">
        <w:rPr>
          <w:rFonts w:ascii="FangSong_GB2312" w:eastAsia="FangSong_GB2312" w:hAnsi="Arial" w:cs="Arial" w:hint="eastAsia"/>
          <w:sz w:val="28"/>
          <w:szCs w:val="28"/>
        </w:rPr>
        <w:t>本项目主要工作目标包括：设计整体再保系统结构，再保系统搭建，制定多个合约类型再保系统计算逻辑的复验模板，提供完整的</w:t>
      </w:r>
      <w:r w:rsidR="00440A04">
        <w:rPr>
          <w:rFonts w:ascii="FangSong_GB2312" w:eastAsia="FangSong_GB2312" w:hAnsi="Arial" w:cs="Arial" w:hint="eastAsia"/>
          <w:sz w:val="28"/>
          <w:szCs w:val="28"/>
        </w:rPr>
        <w:t>功能说明</w:t>
      </w:r>
      <w:r w:rsidR="009901D7">
        <w:rPr>
          <w:rFonts w:ascii="FangSong_GB2312" w:eastAsia="FangSong_GB2312" w:hAnsi="Arial" w:cs="Arial" w:hint="eastAsia"/>
          <w:sz w:val="28"/>
          <w:szCs w:val="28"/>
        </w:rPr>
        <w:t>文档和提供后续培训</w:t>
      </w:r>
      <w:r w:rsidR="00440A04">
        <w:rPr>
          <w:rFonts w:ascii="FangSong_GB2312" w:eastAsia="FangSong_GB2312" w:hAnsi="Arial" w:cs="Arial" w:hint="eastAsia"/>
          <w:sz w:val="28"/>
          <w:szCs w:val="28"/>
        </w:rPr>
        <w:t>。</w:t>
      </w:r>
    </w:p>
    <w:p w14:paraId="0AC5D5F0" w14:textId="3878261C" w:rsidR="00440A04" w:rsidRDefault="007E535A" w:rsidP="00440A04">
      <w:pPr>
        <w:snapToGrid w:val="0"/>
        <w:spacing w:line="560" w:lineRule="exact"/>
        <w:ind w:firstLine="560"/>
        <w:rPr>
          <w:rFonts w:ascii="SimHei" w:eastAsia="SimHei" w:hAnsi="SimHei" w:cs="Arial"/>
          <w:sz w:val="28"/>
          <w:szCs w:val="28"/>
        </w:rPr>
      </w:pPr>
      <w:r w:rsidRPr="00DC7892">
        <w:rPr>
          <w:rFonts w:ascii="SimHei" w:eastAsia="SimHei" w:hAnsi="SimHei" w:cs="Arial" w:hint="eastAsia"/>
          <w:sz w:val="28"/>
          <w:szCs w:val="28"/>
        </w:rPr>
        <w:t>三、</w:t>
      </w:r>
      <w:r w:rsidR="006840C1" w:rsidRPr="00DC7892">
        <w:rPr>
          <w:rFonts w:ascii="SimHei" w:eastAsia="SimHei" w:hAnsi="SimHei" w:cs="Arial" w:hint="eastAsia"/>
          <w:sz w:val="28"/>
          <w:szCs w:val="28"/>
        </w:rPr>
        <w:t>功能</w:t>
      </w:r>
      <w:r w:rsidR="009F4DD1" w:rsidRPr="00DC7892">
        <w:rPr>
          <w:rFonts w:ascii="SimHei" w:eastAsia="SimHei" w:hAnsi="SimHei" w:cs="Arial"/>
          <w:sz w:val="28"/>
          <w:szCs w:val="28"/>
        </w:rPr>
        <w:t>需求</w:t>
      </w:r>
    </w:p>
    <w:p w14:paraId="1C642A26" w14:textId="7F04733E" w:rsidR="00440A04" w:rsidRPr="00DC7892" w:rsidRDefault="00440A04" w:rsidP="00440A04">
      <w:pPr>
        <w:pStyle w:val="a6"/>
        <w:numPr>
          <w:ilvl w:val="2"/>
          <w:numId w:val="2"/>
        </w:numPr>
        <w:tabs>
          <w:tab w:val="left" w:pos="616"/>
        </w:tabs>
        <w:snapToGrid w:val="0"/>
        <w:spacing w:line="560" w:lineRule="exact"/>
        <w:ind w:left="0" w:firstLine="562"/>
        <w:rPr>
          <w:rFonts w:ascii="FangSong_GB2312" w:eastAsia="FangSong_GB2312" w:hAnsi="Arial" w:cs="Arial"/>
          <w:b/>
          <w:sz w:val="28"/>
          <w:szCs w:val="28"/>
        </w:rPr>
      </w:pPr>
      <w:r w:rsidRPr="00DC7892">
        <w:rPr>
          <w:rFonts w:ascii="FangSong_GB2312" w:eastAsia="FangSong_GB2312" w:hAnsi="Arial" w:cs="Arial" w:hint="eastAsia"/>
          <w:b/>
          <w:sz w:val="28"/>
          <w:szCs w:val="28"/>
        </w:rPr>
        <w:t>总结现有</w:t>
      </w:r>
      <w:r>
        <w:rPr>
          <w:rFonts w:ascii="FangSong_GB2312" w:eastAsia="FangSong_GB2312" w:hAnsi="Arial" w:cs="Arial" w:hint="eastAsia"/>
          <w:b/>
          <w:sz w:val="28"/>
          <w:szCs w:val="28"/>
        </w:rPr>
        <w:t>再保合约及附加再保合约</w:t>
      </w:r>
      <w:r w:rsidRPr="00DC7892">
        <w:rPr>
          <w:rFonts w:ascii="FangSong_GB2312" w:eastAsia="FangSong_GB2312" w:hAnsi="Arial" w:cs="Arial" w:hint="eastAsia"/>
          <w:b/>
          <w:sz w:val="28"/>
          <w:szCs w:val="28"/>
        </w:rPr>
        <w:t>并</w:t>
      </w:r>
      <w:r w:rsidRPr="00DC7892">
        <w:rPr>
          <w:rFonts w:ascii="FangSong_GB2312" w:eastAsia="FangSong_GB2312" w:hAnsi="Arial" w:cs="Arial"/>
          <w:b/>
          <w:sz w:val="28"/>
          <w:szCs w:val="28"/>
        </w:rPr>
        <w:t>了解精算部</w:t>
      </w:r>
      <w:r w:rsidRPr="00DC7892">
        <w:rPr>
          <w:rFonts w:ascii="FangSong_GB2312" w:eastAsia="FangSong_GB2312" w:hAnsi="Arial" w:cs="Arial" w:hint="eastAsia"/>
          <w:b/>
          <w:sz w:val="28"/>
          <w:szCs w:val="28"/>
        </w:rPr>
        <w:t>业务</w:t>
      </w:r>
      <w:r w:rsidRPr="00DC7892">
        <w:rPr>
          <w:rFonts w:ascii="FangSong_GB2312" w:eastAsia="FangSong_GB2312" w:hAnsi="Arial" w:cs="Arial"/>
          <w:b/>
          <w:sz w:val="28"/>
          <w:szCs w:val="28"/>
        </w:rPr>
        <w:t>需求</w:t>
      </w:r>
    </w:p>
    <w:p w14:paraId="623197E3" w14:textId="6C47724C" w:rsidR="00440A04" w:rsidRDefault="00440A04" w:rsidP="00440A04">
      <w:pPr>
        <w:snapToGrid w:val="0"/>
        <w:spacing w:line="560" w:lineRule="exact"/>
        <w:ind w:firstLine="560"/>
        <w:rPr>
          <w:rFonts w:ascii="FangSong_GB2312" w:eastAsia="FangSong_GB2312" w:hAnsi="Arial" w:cs="Arial"/>
          <w:sz w:val="28"/>
          <w:szCs w:val="28"/>
        </w:rPr>
      </w:pPr>
      <w:r>
        <w:rPr>
          <w:rFonts w:ascii="FangSong_GB2312" w:eastAsia="FangSong_GB2312" w:hAnsi="Arial" w:cs="Arial" w:hint="eastAsia"/>
          <w:sz w:val="28"/>
          <w:szCs w:val="28"/>
        </w:rPr>
        <w:t>深入了解并总结国寿海外现有再保</w:t>
      </w:r>
      <w:r w:rsidR="00EB6388" w:rsidRPr="00EB6388">
        <w:rPr>
          <w:rFonts w:ascii="FangSong_GB2312" w:eastAsia="FangSong_GB2312" w:hAnsi="Arial" w:cs="Arial" w:hint="eastAsia"/>
          <w:sz w:val="28"/>
          <w:szCs w:val="28"/>
        </w:rPr>
        <w:t>分入和分出</w:t>
      </w:r>
      <w:r>
        <w:rPr>
          <w:rFonts w:ascii="FangSong_GB2312" w:eastAsia="FangSong_GB2312" w:hAnsi="Arial" w:cs="Arial" w:hint="eastAsia"/>
          <w:sz w:val="28"/>
          <w:szCs w:val="28"/>
        </w:rPr>
        <w:t>合约及附加再保</w:t>
      </w:r>
      <w:r>
        <w:rPr>
          <w:rFonts w:ascii="FangSong_GB2312" w:eastAsia="FangSong_GB2312" w:hAnsi="Arial" w:cs="Arial" w:hint="eastAsia"/>
          <w:sz w:val="28"/>
          <w:szCs w:val="28"/>
        </w:rPr>
        <w:lastRenderedPageBreak/>
        <w:t>合约情况，例如再保合约种类、包含产品、计算逻辑及账单支付实务操作等。</w:t>
      </w:r>
      <w:r w:rsidRPr="00DC7892">
        <w:rPr>
          <w:rFonts w:ascii="FangSong_GB2312" w:eastAsia="FangSong_GB2312" w:hAnsi="Arial" w:cs="Arial"/>
          <w:sz w:val="28"/>
          <w:szCs w:val="28"/>
        </w:rPr>
        <w:t>与</w:t>
      </w:r>
      <w:r>
        <w:rPr>
          <w:rFonts w:ascii="FangSong_GB2312" w:eastAsia="FangSong_GB2312" w:hAnsi="Arial" w:cs="Arial" w:hint="eastAsia"/>
          <w:sz w:val="28"/>
          <w:szCs w:val="28"/>
        </w:rPr>
        <w:t>国寿</w:t>
      </w:r>
      <w:r>
        <w:rPr>
          <w:rFonts w:ascii="FangSong_GB2312" w:eastAsia="FangSong_GB2312" w:hAnsi="Arial" w:cs="Arial"/>
          <w:sz w:val="28"/>
          <w:szCs w:val="28"/>
        </w:rPr>
        <w:t>海外精算部</w:t>
      </w:r>
      <w:r w:rsidRPr="00DC7892">
        <w:rPr>
          <w:rFonts w:ascii="FangSong_GB2312" w:eastAsia="FangSong_GB2312" w:hAnsi="Arial" w:cs="Arial"/>
          <w:sz w:val="28"/>
          <w:szCs w:val="28"/>
        </w:rPr>
        <w:t>了解</w:t>
      </w:r>
      <w:r w:rsidRPr="00DC7892">
        <w:rPr>
          <w:rFonts w:ascii="FangSong_GB2312" w:eastAsia="FangSong_GB2312" w:hAnsi="Arial" w:cs="Arial" w:hint="eastAsia"/>
          <w:sz w:val="28"/>
          <w:szCs w:val="28"/>
        </w:rPr>
        <w:t>更加细化的</w:t>
      </w:r>
      <w:r w:rsidRPr="00DC7892">
        <w:rPr>
          <w:rFonts w:ascii="FangSong_GB2312" w:eastAsia="FangSong_GB2312" w:hAnsi="Arial" w:cs="Arial"/>
          <w:sz w:val="28"/>
          <w:szCs w:val="28"/>
        </w:rPr>
        <w:t>具体业务需求</w:t>
      </w:r>
      <w:r w:rsidRPr="00DC7892">
        <w:rPr>
          <w:rFonts w:ascii="FangSong_GB2312" w:eastAsia="FangSong_GB2312" w:hAnsi="Arial" w:cs="Arial" w:hint="eastAsia"/>
          <w:sz w:val="28"/>
          <w:szCs w:val="28"/>
        </w:rPr>
        <w:t>并进行总结</w:t>
      </w:r>
      <w:r w:rsidRPr="00DC7892">
        <w:rPr>
          <w:rFonts w:ascii="FangSong_GB2312" w:eastAsia="FangSong_GB2312" w:hAnsi="Arial" w:cs="Arial"/>
          <w:sz w:val="28"/>
          <w:szCs w:val="28"/>
        </w:rPr>
        <w:t>。</w:t>
      </w:r>
    </w:p>
    <w:p w14:paraId="7F5B4014" w14:textId="77777777" w:rsidR="00A36632" w:rsidRPr="00DC7892" w:rsidRDefault="00A36632" w:rsidP="00A36632">
      <w:pPr>
        <w:snapToGrid w:val="0"/>
        <w:spacing w:line="560" w:lineRule="exact"/>
        <w:ind w:firstLine="562"/>
        <w:rPr>
          <w:rFonts w:ascii="FangSong_GB2312" w:hAnsi="Arial" w:cs="Arial"/>
          <w:sz w:val="28"/>
          <w:szCs w:val="28"/>
        </w:rPr>
      </w:pPr>
      <w:r>
        <w:rPr>
          <w:rFonts w:ascii="FangSong_GB2312" w:eastAsia="FangSong_GB2312" w:hAnsi="Arial" w:cs="Arial" w:hint="eastAsia"/>
          <w:b/>
          <w:sz w:val="28"/>
          <w:szCs w:val="28"/>
        </w:rPr>
        <w:t>新加坡</w:t>
      </w:r>
      <w:r w:rsidRPr="005C7B91">
        <w:rPr>
          <w:rFonts w:ascii="FangSong_GB2312" w:eastAsia="FangSong_GB2312" w:hAnsi="Arial" w:cs="Arial" w:hint="eastAsia"/>
          <w:b/>
          <w:sz w:val="28"/>
          <w:szCs w:val="28"/>
        </w:rPr>
        <w:t>子</w:t>
      </w:r>
      <w:r w:rsidRPr="00CD0C4A">
        <w:rPr>
          <w:rFonts w:ascii="FangSong_GB2312" w:eastAsia="FangSong_GB2312" w:hAnsi="Arial" w:cs="Arial" w:hint="eastAsia"/>
          <w:b/>
          <w:sz w:val="28"/>
          <w:szCs w:val="28"/>
        </w:rPr>
        <w:t>公司适用</w:t>
      </w:r>
      <w:r w:rsidRPr="00CD0C4A">
        <w:rPr>
          <w:rFonts w:ascii="FangSong_GB2312" w:eastAsia="FangSong_GB2312" w:hAnsi="Arial" w:cs="Arial"/>
          <w:b/>
          <w:sz w:val="28"/>
          <w:szCs w:val="28"/>
        </w:rPr>
        <w:t>。</w:t>
      </w:r>
    </w:p>
    <w:p w14:paraId="6C9C711D" w14:textId="707CE9DF" w:rsidR="00A36632" w:rsidRPr="00DC7892" w:rsidRDefault="00A36632" w:rsidP="00A36632">
      <w:pPr>
        <w:snapToGrid w:val="0"/>
        <w:spacing w:line="560" w:lineRule="exact"/>
        <w:ind w:firstLine="562"/>
        <w:rPr>
          <w:rFonts w:ascii="SimHei" w:eastAsia="SimHei" w:hAnsi="SimHei" w:cs="Arial"/>
          <w:sz w:val="28"/>
          <w:szCs w:val="28"/>
        </w:rPr>
      </w:pPr>
      <w:r>
        <w:rPr>
          <w:rFonts w:ascii="FangSong_GB2312" w:eastAsia="FangSong_GB2312" w:hAnsi="Arial" w:cs="Arial" w:hint="eastAsia"/>
          <w:b/>
          <w:sz w:val="28"/>
          <w:szCs w:val="28"/>
        </w:rPr>
        <w:t>成果交付物：国寿海外</w:t>
      </w:r>
      <w:r w:rsidRPr="00DC7892">
        <w:rPr>
          <w:rFonts w:ascii="FangSong_GB2312" w:eastAsia="FangSong_GB2312" w:hAnsi="Arial" w:cs="Arial" w:hint="eastAsia"/>
          <w:b/>
          <w:sz w:val="28"/>
          <w:szCs w:val="28"/>
        </w:rPr>
        <w:t>现有</w:t>
      </w:r>
      <w:r>
        <w:rPr>
          <w:rFonts w:ascii="FangSong_GB2312" w:eastAsia="FangSong_GB2312" w:hAnsi="Arial" w:cs="Arial" w:hint="eastAsia"/>
          <w:b/>
          <w:sz w:val="28"/>
          <w:szCs w:val="28"/>
        </w:rPr>
        <w:t>再保合约</w:t>
      </w:r>
      <w:r>
        <w:rPr>
          <w:rFonts w:ascii="FangSong_GB2312" w:eastAsia="FangSong_GB2312" w:hAnsi="Arial" w:cs="Arial"/>
          <w:b/>
          <w:sz w:val="28"/>
          <w:szCs w:val="28"/>
        </w:rPr>
        <w:t>及附加再保合约</w:t>
      </w:r>
      <w:r w:rsidRPr="00DC7892">
        <w:rPr>
          <w:rFonts w:ascii="FangSong_GB2312" w:eastAsia="FangSong_GB2312" w:hAnsi="Arial" w:cs="Arial" w:hint="eastAsia"/>
          <w:b/>
          <w:sz w:val="28"/>
          <w:szCs w:val="28"/>
        </w:rPr>
        <w:t>总结</w:t>
      </w:r>
      <w:r>
        <w:rPr>
          <w:rFonts w:ascii="FangSong_GB2312" w:eastAsia="FangSong_GB2312" w:hAnsi="Arial" w:cs="Arial"/>
          <w:b/>
          <w:sz w:val="28"/>
          <w:szCs w:val="28"/>
        </w:rPr>
        <w:t>文档、</w:t>
      </w:r>
      <w:r w:rsidRPr="00DC7892">
        <w:rPr>
          <w:rFonts w:ascii="FangSong_GB2312" w:eastAsia="FangSong_GB2312" w:hAnsi="Arial" w:cs="Arial" w:hint="eastAsia"/>
          <w:b/>
          <w:sz w:val="28"/>
          <w:szCs w:val="28"/>
        </w:rPr>
        <w:t>全</w:t>
      </w:r>
      <w:r w:rsidRPr="00DC7892">
        <w:rPr>
          <w:rFonts w:ascii="FangSong_GB2312" w:eastAsia="FangSong_GB2312" w:hAnsi="Arial" w:cs="Arial"/>
          <w:b/>
          <w:sz w:val="28"/>
          <w:szCs w:val="28"/>
        </w:rPr>
        <w:t>交付物</w:t>
      </w:r>
      <w:r w:rsidRPr="00DC7892">
        <w:rPr>
          <w:rFonts w:ascii="FangSong_GB2312" w:eastAsia="FangSong_GB2312" w:hAnsi="Arial" w:cs="Arial" w:hint="eastAsia"/>
          <w:b/>
          <w:sz w:val="28"/>
          <w:szCs w:val="28"/>
        </w:rPr>
        <w:t>交付</w:t>
      </w:r>
      <w:r w:rsidRPr="00DC7892">
        <w:rPr>
          <w:rFonts w:ascii="FangSong_GB2312" w:eastAsia="FangSong_GB2312" w:hAnsi="Arial" w:cs="Arial"/>
          <w:b/>
          <w:sz w:val="28"/>
          <w:szCs w:val="28"/>
        </w:rPr>
        <w:t>时间</w:t>
      </w:r>
      <w:r w:rsidRPr="00DC7892">
        <w:rPr>
          <w:rFonts w:ascii="FangSong_GB2312" w:eastAsia="FangSong_GB2312" w:hAnsi="Arial" w:cs="Arial" w:hint="eastAsia"/>
          <w:b/>
          <w:sz w:val="28"/>
          <w:szCs w:val="28"/>
        </w:rPr>
        <w:t>表</w:t>
      </w:r>
    </w:p>
    <w:p w14:paraId="39BC2863" w14:textId="362F0341" w:rsidR="00A36632" w:rsidRDefault="00A36632" w:rsidP="00A36632">
      <w:pPr>
        <w:pStyle w:val="a6"/>
        <w:numPr>
          <w:ilvl w:val="2"/>
          <w:numId w:val="2"/>
        </w:numPr>
        <w:tabs>
          <w:tab w:val="left" w:pos="616"/>
        </w:tabs>
        <w:snapToGrid w:val="0"/>
        <w:spacing w:line="560" w:lineRule="exact"/>
        <w:ind w:left="0" w:firstLine="562"/>
        <w:rPr>
          <w:rFonts w:ascii="FangSong_GB2312" w:eastAsia="FangSong_GB2312" w:hAnsi="Arial" w:cs="Arial"/>
          <w:b/>
          <w:sz w:val="28"/>
          <w:szCs w:val="28"/>
        </w:rPr>
      </w:pPr>
      <w:r>
        <w:rPr>
          <w:rFonts w:ascii="FangSong_GB2312" w:eastAsia="FangSong_GB2312" w:hAnsi="Arial" w:cs="Arial" w:hint="eastAsia"/>
          <w:b/>
          <w:sz w:val="28"/>
          <w:szCs w:val="28"/>
        </w:rPr>
        <w:t>再保系统设计结构</w:t>
      </w:r>
    </w:p>
    <w:p w14:paraId="449C9C18" w14:textId="6B663351" w:rsidR="00A36632" w:rsidRPr="00A36632" w:rsidRDefault="00A36632" w:rsidP="00A36632">
      <w:pPr>
        <w:snapToGrid w:val="0"/>
        <w:spacing w:line="560" w:lineRule="exact"/>
        <w:ind w:firstLine="560"/>
        <w:rPr>
          <w:rFonts w:ascii="FangSong_GB2312" w:eastAsia="FangSong_GB2312" w:hAnsi="Arial" w:cs="Arial"/>
          <w:sz w:val="28"/>
          <w:szCs w:val="28"/>
        </w:rPr>
      </w:pPr>
      <w:r>
        <w:rPr>
          <w:rFonts w:ascii="FangSong_GB2312" w:eastAsia="FangSong_GB2312" w:hAnsi="Arial" w:cs="Arial"/>
          <w:sz w:val="28"/>
          <w:szCs w:val="28"/>
        </w:rPr>
        <w:t>再保系统设计要平台化处理再保合约数据参数的</w:t>
      </w:r>
      <w:r w:rsidRPr="00A36632">
        <w:rPr>
          <w:rFonts w:ascii="FangSong_GB2312" w:eastAsia="FangSong_GB2312" w:hAnsi="Arial" w:cs="Arial" w:hint="eastAsia"/>
          <w:sz w:val="28"/>
          <w:szCs w:val="28"/>
        </w:rPr>
        <w:t>传输、储存及计量，建立储存现存及市场常见再保合约包含的</w:t>
      </w:r>
      <w:r w:rsidR="00F25E7F">
        <w:rPr>
          <w:rFonts w:ascii="FangSong_GB2312" w:eastAsia="FangSong_GB2312" w:hAnsi="Arial" w:cs="Arial" w:hint="eastAsia"/>
          <w:sz w:val="28"/>
          <w:szCs w:val="28"/>
        </w:rPr>
        <w:t>实际</w:t>
      </w:r>
      <w:r w:rsidRPr="00A36632">
        <w:rPr>
          <w:rFonts w:ascii="FangSong_GB2312" w:eastAsia="FangSong_GB2312" w:hAnsi="Arial" w:cs="Arial" w:hint="eastAsia"/>
          <w:sz w:val="28"/>
          <w:szCs w:val="28"/>
        </w:rPr>
        <w:t>净额风险（NAR</w:t>
      </w:r>
      <w:r>
        <w:rPr>
          <w:rFonts w:ascii="FangSong_GB2312" w:eastAsia="FangSong_GB2312" w:hAnsi="Arial" w:cs="Arial" w:hint="eastAsia"/>
          <w:sz w:val="28"/>
          <w:szCs w:val="28"/>
        </w:rPr>
        <w:t>）、</w:t>
      </w:r>
      <w:r w:rsidR="00F25E7F">
        <w:rPr>
          <w:rFonts w:ascii="FangSong_GB2312" w:eastAsia="FangSong_GB2312" w:hAnsi="Arial" w:cs="Arial" w:hint="eastAsia"/>
          <w:sz w:val="28"/>
          <w:szCs w:val="28"/>
        </w:rPr>
        <w:t>估计</w:t>
      </w:r>
      <w:r w:rsidR="00F25E7F" w:rsidRPr="00A36632">
        <w:rPr>
          <w:rFonts w:ascii="FangSong_GB2312" w:eastAsia="FangSong_GB2312" w:hAnsi="Arial" w:cs="Arial" w:hint="eastAsia"/>
          <w:sz w:val="28"/>
          <w:szCs w:val="28"/>
        </w:rPr>
        <w:t>净额风险（NAR</w:t>
      </w:r>
      <w:r w:rsidR="00F25E7F">
        <w:rPr>
          <w:rFonts w:ascii="FangSong_GB2312" w:eastAsia="FangSong_GB2312" w:hAnsi="Arial" w:cs="Arial" w:hint="eastAsia"/>
          <w:sz w:val="28"/>
          <w:szCs w:val="28"/>
        </w:rPr>
        <w:t>）、</w:t>
      </w:r>
      <w:r>
        <w:rPr>
          <w:rFonts w:ascii="FangSong_GB2312" w:eastAsia="FangSong_GB2312" w:hAnsi="Arial" w:cs="Arial" w:hint="eastAsia"/>
          <w:sz w:val="28"/>
          <w:szCs w:val="28"/>
        </w:rPr>
        <w:t>再保保费、费用以及摊回赔款等计算逻辑。</w:t>
      </w:r>
      <w:r w:rsidR="00F25E7F">
        <w:rPr>
          <w:rFonts w:ascii="FangSong_GB2312" w:eastAsia="FangSong_GB2312" w:hAnsi="Arial" w:cs="Arial" w:hint="eastAsia"/>
          <w:sz w:val="28"/>
          <w:szCs w:val="28"/>
        </w:rPr>
        <w:t>建立分摊至保单层级数据颗粒度的分摊计算逻辑，如盈余佣金等。</w:t>
      </w:r>
      <w:r>
        <w:rPr>
          <w:rFonts w:ascii="FangSong_GB2312" w:eastAsia="FangSong_GB2312" w:hAnsi="Arial" w:cs="Arial" w:hint="eastAsia"/>
          <w:sz w:val="28"/>
          <w:szCs w:val="28"/>
        </w:rPr>
        <w:t>同时包含应计账款及实际账款的计算功能</w:t>
      </w:r>
      <w:r w:rsidR="008B0D33">
        <w:rPr>
          <w:rFonts w:ascii="FangSong_GB2312" w:eastAsia="FangSong_GB2312" w:hAnsi="Arial" w:cs="Arial" w:hint="eastAsia"/>
          <w:sz w:val="28"/>
          <w:szCs w:val="28"/>
        </w:rPr>
        <w:t>，</w:t>
      </w:r>
      <w:r w:rsidR="008B0D33">
        <w:rPr>
          <w:rFonts w:ascii="FangSong_GB2312" w:eastAsia="FangSong_GB2312" w:hAnsi="Arial" w:cs="Arial"/>
          <w:sz w:val="28"/>
          <w:szCs w:val="28"/>
        </w:rPr>
        <w:t>再保账单的生成与结算功能</w:t>
      </w:r>
      <w:r w:rsidR="008B0D33">
        <w:rPr>
          <w:rFonts w:ascii="FangSong_GB2312" w:eastAsia="FangSong_GB2312" w:hAnsi="Arial" w:cs="Arial" w:hint="eastAsia"/>
          <w:sz w:val="28"/>
          <w:szCs w:val="28"/>
        </w:rPr>
        <w:t>。</w:t>
      </w:r>
      <w:r w:rsidR="001F2445">
        <w:rPr>
          <w:rFonts w:ascii="FangSong_GB2312" w:eastAsia="FangSong_GB2312" w:hAnsi="Arial" w:cs="Arial" w:hint="eastAsia"/>
          <w:sz w:val="28"/>
          <w:szCs w:val="28"/>
        </w:rPr>
        <w:t>时效性方面要满足月结及账单支付的要求。</w:t>
      </w:r>
    </w:p>
    <w:p w14:paraId="279CDE51" w14:textId="05C11DCE" w:rsidR="00A36632" w:rsidRPr="00DC7892" w:rsidRDefault="00A36632" w:rsidP="00A36632">
      <w:pPr>
        <w:snapToGrid w:val="0"/>
        <w:spacing w:line="560" w:lineRule="exact"/>
        <w:ind w:firstLine="562"/>
        <w:rPr>
          <w:rFonts w:ascii="FangSong_GB2312" w:eastAsia="FangSong_GB2312" w:hAnsi="Arial" w:cs="Arial"/>
          <w:sz w:val="28"/>
          <w:szCs w:val="28"/>
        </w:rPr>
      </w:pPr>
      <w:r>
        <w:rPr>
          <w:rFonts w:ascii="FangSong_GB2312" w:eastAsia="FangSong_GB2312" w:hAnsi="Arial" w:cs="Arial" w:hint="eastAsia"/>
          <w:b/>
          <w:sz w:val="28"/>
          <w:szCs w:val="28"/>
        </w:rPr>
        <w:t>新加坡</w:t>
      </w:r>
      <w:r w:rsidRPr="005C7B91">
        <w:rPr>
          <w:rFonts w:ascii="FangSong_GB2312" w:eastAsia="FangSong_GB2312" w:hAnsi="Arial" w:cs="Arial" w:hint="eastAsia"/>
          <w:b/>
          <w:sz w:val="28"/>
          <w:szCs w:val="28"/>
        </w:rPr>
        <w:t>子</w:t>
      </w:r>
      <w:r w:rsidRPr="00CD0C4A">
        <w:rPr>
          <w:rFonts w:ascii="FangSong_GB2312" w:eastAsia="FangSong_GB2312" w:hAnsi="Arial" w:cs="Arial" w:hint="eastAsia"/>
          <w:b/>
          <w:sz w:val="28"/>
          <w:szCs w:val="28"/>
        </w:rPr>
        <w:t>公司适用</w:t>
      </w:r>
      <w:r w:rsidRPr="00CD0C4A">
        <w:rPr>
          <w:rFonts w:ascii="FangSong_GB2312" w:eastAsia="FangSong_GB2312" w:hAnsi="Arial" w:cs="Arial"/>
          <w:b/>
          <w:sz w:val="28"/>
          <w:szCs w:val="28"/>
        </w:rPr>
        <w:t>。</w:t>
      </w:r>
    </w:p>
    <w:p w14:paraId="57596AD4" w14:textId="31A15212" w:rsidR="00440A04" w:rsidRPr="00A36632" w:rsidRDefault="00A36632" w:rsidP="00440A04">
      <w:pPr>
        <w:snapToGrid w:val="0"/>
        <w:spacing w:line="560" w:lineRule="exact"/>
        <w:ind w:firstLine="562"/>
        <w:rPr>
          <w:rFonts w:ascii="SimHei" w:eastAsia="SimHei" w:hAnsi="SimHei" w:cs="Arial"/>
          <w:sz w:val="28"/>
          <w:szCs w:val="28"/>
        </w:rPr>
      </w:pPr>
      <w:r w:rsidRPr="00DC7892">
        <w:rPr>
          <w:rFonts w:ascii="FangSong_GB2312" w:eastAsia="FangSong_GB2312" w:hAnsi="Arial" w:cs="Arial" w:hint="eastAsia"/>
          <w:b/>
          <w:sz w:val="28"/>
          <w:szCs w:val="28"/>
        </w:rPr>
        <w:t>成果交付物：</w:t>
      </w:r>
      <w:r w:rsidRPr="00A36632">
        <w:rPr>
          <w:rFonts w:ascii="FangSong_GB2312" w:eastAsia="FangSong_GB2312" w:hAnsi="Arial" w:cs="Arial" w:hint="eastAsia"/>
          <w:b/>
          <w:sz w:val="28"/>
          <w:szCs w:val="28"/>
        </w:rPr>
        <w:t>提供完整的功能说明文档</w:t>
      </w:r>
    </w:p>
    <w:p w14:paraId="33C3B150" w14:textId="624E74EA" w:rsidR="00A36632" w:rsidRDefault="00A36632" w:rsidP="00A36632">
      <w:pPr>
        <w:pStyle w:val="a6"/>
        <w:numPr>
          <w:ilvl w:val="2"/>
          <w:numId w:val="2"/>
        </w:numPr>
        <w:tabs>
          <w:tab w:val="left" w:pos="616"/>
        </w:tabs>
        <w:snapToGrid w:val="0"/>
        <w:spacing w:line="560" w:lineRule="exact"/>
        <w:ind w:left="0" w:firstLine="562"/>
        <w:rPr>
          <w:rFonts w:ascii="FangSong_GB2312" w:eastAsia="FangSong_GB2312" w:hAnsi="Arial" w:cs="Arial"/>
          <w:b/>
          <w:sz w:val="28"/>
          <w:szCs w:val="28"/>
        </w:rPr>
      </w:pPr>
      <w:r>
        <w:rPr>
          <w:rFonts w:ascii="FangSong_GB2312" w:eastAsia="FangSong_GB2312" w:hAnsi="Arial" w:cs="Arial" w:hint="eastAsia"/>
          <w:b/>
          <w:sz w:val="28"/>
          <w:szCs w:val="28"/>
        </w:rPr>
        <w:t>制定多个复验模板</w:t>
      </w:r>
    </w:p>
    <w:p w14:paraId="76E81CEE" w14:textId="36CB4BB1" w:rsidR="00A36632" w:rsidRDefault="00A36632" w:rsidP="00A36632">
      <w:pPr>
        <w:snapToGrid w:val="0"/>
        <w:spacing w:line="560" w:lineRule="exact"/>
        <w:ind w:firstLine="560"/>
        <w:rPr>
          <w:rFonts w:ascii="FangSong_GB2312" w:eastAsia="FangSong_GB2312" w:hAnsi="Arial" w:cs="Arial"/>
          <w:sz w:val="28"/>
          <w:szCs w:val="28"/>
        </w:rPr>
      </w:pPr>
      <w:r>
        <w:rPr>
          <w:rFonts w:ascii="FangSong_GB2312" w:eastAsia="FangSong_GB2312" w:hAnsi="Arial" w:cs="Arial"/>
          <w:sz w:val="28"/>
          <w:szCs w:val="28"/>
        </w:rPr>
        <w:t>针对不同类型的再保合约及特定的计算逻辑</w:t>
      </w:r>
      <w:r w:rsidR="001F2445">
        <w:rPr>
          <w:rFonts w:ascii="FangSong_GB2312" w:eastAsia="FangSong_GB2312" w:hAnsi="Arial" w:cs="Arial" w:hint="eastAsia"/>
          <w:sz w:val="28"/>
          <w:szCs w:val="28"/>
        </w:rPr>
        <w:t>，</w:t>
      </w:r>
      <w:r w:rsidR="001F2445">
        <w:rPr>
          <w:rFonts w:ascii="FangSong_GB2312" w:eastAsia="FangSong_GB2312" w:hAnsi="Arial" w:cs="Arial"/>
          <w:sz w:val="28"/>
          <w:szCs w:val="28"/>
        </w:rPr>
        <w:t>制定相应复验模板以做检查</w:t>
      </w:r>
      <w:r w:rsidR="001F2445">
        <w:rPr>
          <w:rFonts w:ascii="FangSong_GB2312" w:eastAsia="FangSong_GB2312" w:hAnsi="Arial" w:cs="Arial" w:hint="eastAsia"/>
          <w:sz w:val="28"/>
          <w:szCs w:val="28"/>
        </w:rPr>
        <w:t>。</w:t>
      </w:r>
      <w:r w:rsidR="001F2445">
        <w:rPr>
          <w:rFonts w:ascii="FangSong_GB2312" w:eastAsia="FangSong_GB2312" w:hAnsi="Arial" w:cs="Arial"/>
          <w:sz w:val="28"/>
          <w:szCs w:val="28"/>
        </w:rPr>
        <w:t>该复验模板须可灵活调整以完成对国寿海外全部再保合约进行复验</w:t>
      </w:r>
      <w:r w:rsidR="001F2445">
        <w:rPr>
          <w:rFonts w:ascii="FangSong_GB2312" w:eastAsia="FangSong_GB2312" w:hAnsi="Arial" w:cs="Arial" w:hint="eastAsia"/>
          <w:sz w:val="28"/>
          <w:szCs w:val="28"/>
        </w:rPr>
        <w:t>。</w:t>
      </w:r>
    </w:p>
    <w:p w14:paraId="516B99A8" w14:textId="77777777" w:rsidR="00A36632" w:rsidRPr="00DC7892" w:rsidRDefault="00A36632" w:rsidP="00A36632">
      <w:pPr>
        <w:snapToGrid w:val="0"/>
        <w:spacing w:line="560" w:lineRule="exact"/>
        <w:ind w:firstLine="562"/>
        <w:rPr>
          <w:rFonts w:ascii="FangSong_GB2312" w:eastAsia="FangSong_GB2312" w:hAnsi="Arial" w:cs="Arial"/>
          <w:sz w:val="28"/>
          <w:szCs w:val="28"/>
        </w:rPr>
      </w:pPr>
      <w:r>
        <w:rPr>
          <w:rFonts w:ascii="FangSong_GB2312" w:eastAsia="FangSong_GB2312" w:hAnsi="Arial" w:cs="Arial" w:hint="eastAsia"/>
          <w:b/>
          <w:sz w:val="28"/>
          <w:szCs w:val="28"/>
        </w:rPr>
        <w:t>新加坡</w:t>
      </w:r>
      <w:r w:rsidRPr="005C7B91">
        <w:rPr>
          <w:rFonts w:ascii="FangSong_GB2312" w:eastAsia="FangSong_GB2312" w:hAnsi="Arial" w:cs="Arial" w:hint="eastAsia"/>
          <w:b/>
          <w:sz w:val="28"/>
          <w:szCs w:val="28"/>
        </w:rPr>
        <w:t>子</w:t>
      </w:r>
      <w:r w:rsidRPr="00CD0C4A">
        <w:rPr>
          <w:rFonts w:ascii="FangSong_GB2312" w:eastAsia="FangSong_GB2312" w:hAnsi="Arial" w:cs="Arial" w:hint="eastAsia"/>
          <w:b/>
          <w:sz w:val="28"/>
          <w:szCs w:val="28"/>
        </w:rPr>
        <w:t>公司适用</w:t>
      </w:r>
      <w:r w:rsidRPr="00CD0C4A">
        <w:rPr>
          <w:rFonts w:ascii="FangSong_GB2312" w:eastAsia="FangSong_GB2312" w:hAnsi="Arial" w:cs="Arial"/>
          <w:b/>
          <w:sz w:val="28"/>
          <w:szCs w:val="28"/>
        </w:rPr>
        <w:t>。</w:t>
      </w:r>
    </w:p>
    <w:p w14:paraId="03610752" w14:textId="49A3FAE5" w:rsidR="001F2445" w:rsidRPr="00DC7892" w:rsidRDefault="00A36632" w:rsidP="001F2445">
      <w:pPr>
        <w:snapToGrid w:val="0"/>
        <w:spacing w:line="560" w:lineRule="exact"/>
        <w:ind w:firstLine="562"/>
        <w:rPr>
          <w:rFonts w:ascii="FangSong_GB2312" w:eastAsia="FangSong_GB2312" w:hAnsi="Arial" w:cs="Arial"/>
          <w:b/>
          <w:sz w:val="28"/>
          <w:szCs w:val="28"/>
        </w:rPr>
      </w:pPr>
      <w:r w:rsidRPr="00DC7892">
        <w:rPr>
          <w:rFonts w:ascii="FangSong_GB2312" w:eastAsia="FangSong_GB2312" w:hAnsi="Arial" w:cs="Arial" w:hint="eastAsia"/>
          <w:b/>
          <w:sz w:val="28"/>
          <w:szCs w:val="28"/>
        </w:rPr>
        <w:t>成果交付物：</w:t>
      </w:r>
      <w:r w:rsidR="001F2445" w:rsidRPr="00DC7892">
        <w:rPr>
          <w:rFonts w:ascii="FangSong_GB2312" w:eastAsia="FangSong_GB2312" w:hAnsi="Arial" w:cs="Arial" w:hint="eastAsia"/>
          <w:b/>
          <w:sz w:val="28"/>
          <w:szCs w:val="28"/>
        </w:rPr>
        <w:t>Excel复验模板、复验相关文档</w:t>
      </w:r>
    </w:p>
    <w:p w14:paraId="42E8492A" w14:textId="34A4CB2C" w:rsidR="002D568C" w:rsidRPr="00DC7892" w:rsidRDefault="006C50CC" w:rsidP="002D568C">
      <w:pPr>
        <w:pStyle w:val="a6"/>
        <w:numPr>
          <w:ilvl w:val="2"/>
          <w:numId w:val="2"/>
        </w:numPr>
        <w:tabs>
          <w:tab w:val="left" w:pos="616"/>
        </w:tabs>
        <w:snapToGrid w:val="0"/>
        <w:spacing w:line="560" w:lineRule="exact"/>
        <w:ind w:firstLineChars="0"/>
        <w:rPr>
          <w:rFonts w:ascii="FangSong_GB2312" w:eastAsia="FangSong_GB2312" w:hAnsi="Arial" w:cs="Arial"/>
          <w:b/>
          <w:sz w:val="28"/>
          <w:szCs w:val="28"/>
        </w:rPr>
      </w:pPr>
      <w:r>
        <w:rPr>
          <w:rFonts w:ascii="FangSong_GB2312" w:eastAsia="FangSong_GB2312" w:hAnsi="Arial" w:cs="Arial" w:hint="eastAsia"/>
          <w:b/>
          <w:sz w:val="28"/>
          <w:szCs w:val="28"/>
        </w:rPr>
        <w:t>满足</w:t>
      </w:r>
      <w:r w:rsidR="002D568C" w:rsidRPr="00DC7892">
        <w:rPr>
          <w:rFonts w:ascii="FangSong_GB2312" w:eastAsia="FangSong_GB2312" w:hAnsi="Arial" w:cs="Arial" w:hint="eastAsia"/>
          <w:b/>
          <w:sz w:val="28"/>
          <w:szCs w:val="28"/>
        </w:rPr>
        <w:t>IFRS</w:t>
      </w:r>
      <w:r w:rsidR="002D568C" w:rsidRPr="00DC7892">
        <w:rPr>
          <w:rFonts w:ascii="FangSong_GB2312" w:eastAsia="FangSong_GB2312" w:hAnsi="Arial" w:cs="Arial"/>
          <w:b/>
          <w:sz w:val="28"/>
          <w:szCs w:val="28"/>
        </w:rPr>
        <w:t>17</w:t>
      </w:r>
      <w:r>
        <w:rPr>
          <w:rFonts w:ascii="FangSong_GB2312" w:eastAsia="FangSong_GB2312" w:hAnsi="Arial" w:cs="Arial" w:hint="eastAsia"/>
          <w:b/>
          <w:sz w:val="28"/>
          <w:szCs w:val="28"/>
        </w:rPr>
        <w:t>数据需求及其他系统衔接</w:t>
      </w:r>
    </w:p>
    <w:p w14:paraId="644B9AF6" w14:textId="4AC0DF33" w:rsidR="002D568C" w:rsidRDefault="002D568C" w:rsidP="002D568C">
      <w:pPr>
        <w:snapToGrid w:val="0"/>
        <w:spacing w:line="560" w:lineRule="exact"/>
        <w:ind w:firstLine="560"/>
        <w:rPr>
          <w:rFonts w:ascii="FangSong_GB2312" w:eastAsia="FangSong_GB2312" w:hAnsi="Arial" w:cs="Arial"/>
          <w:sz w:val="28"/>
          <w:szCs w:val="28"/>
        </w:rPr>
      </w:pPr>
      <w:r w:rsidRPr="00DC7892">
        <w:rPr>
          <w:rFonts w:ascii="FangSong_GB2312" w:eastAsia="FangSong_GB2312" w:hAnsi="Arial" w:cs="Arial" w:hint="eastAsia"/>
          <w:sz w:val="28"/>
          <w:szCs w:val="28"/>
        </w:rPr>
        <w:t>与IFRS</w:t>
      </w:r>
      <w:r w:rsidRPr="00DC7892">
        <w:rPr>
          <w:rFonts w:ascii="FangSong_GB2312" w:eastAsia="FangSong_GB2312" w:hAnsi="Arial" w:cs="Arial"/>
          <w:sz w:val="28"/>
          <w:szCs w:val="28"/>
        </w:rPr>
        <w:t>17</w:t>
      </w:r>
      <w:r w:rsidRPr="00DC7892">
        <w:rPr>
          <w:rFonts w:ascii="FangSong_GB2312" w:eastAsia="FangSong_GB2312" w:hAnsi="Arial" w:cs="Arial" w:hint="eastAsia"/>
          <w:sz w:val="28"/>
          <w:szCs w:val="28"/>
        </w:rPr>
        <w:t>项目</w:t>
      </w:r>
      <w:r w:rsidRPr="00DC7892">
        <w:rPr>
          <w:rFonts w:ascii="FangSong_GB2312" w:eastAsia="FangSong_GB2312" w:hAnsi="Arial" w:cs="Arial"/>
          <w:sz w:val="28"/>
          <w:szCs w:val="28"/>
        </w:rPr>
        <w:t>中其他咨询顾问合作，设计并实施针对</w:t>
      </w:r>
      <w:r w:rsidR="006C50CC">
        <w:rPr>
          <w:rFonts w:ascii="FangSong_GB2312" w:eastAsia="FangSong_GB2312" w:hAnsi="Arial" w:cs="Arial" w:hint="eastAsia"/>
          <w:sz w:val="28"/>
          <w:szCs w:val="28"/>
        </w:rPr>
        <w:t>再保</w:t>
      </w:r>
      <w:r w:rsidR="006C50CC">
        <w:rPr>
          <w:rFonts w:ascii="FangSong_GB2312" w:eastAsia="FangSong_GB2312" w:hAnsi="Arial" w:cs="Arial"/>
          <w:sz w:val="28"/>
          <w:szCs w:val="28"/>
        </w:rPr>
        <w:t>系统</w:t>
      </w:r>
      <w:r w:rsidRPr="00DC7892">
        <w:rPr>
          <w:rFonts w:ascii="FangSong_GB2312" w:eastAsia="FangSong_GB2312" w:hAnsi="Arial" w:cs="Arial"/>
          <w:sz w:val="28"/>
          <w:szCs w:val="28"/>
        </w:rPr>
        <w:t>与</w:t>
      </w:r>
      <w:r w:rsidRPr="00DC7892">
        <w:rPr>
          <w:rFonts w:ascii="FangSong_GB2312" w:eastAsia="FangSong_GB2312" w:hAnsi="Arial" w:cs="Arial" w:hint="eastAsia"/>
          <w:sz w:val="28"/>
          <w:szCs w:val="28"/>
        </w:rPr>
        <w:t>数据平台</w:t>
      </w:r>
      <w:r w:rsidRPr="00DC7892">
        <w:rPr>
          <w:rFonts w:ascii="FangSong_GB2312" w:eastAsia="FangSong_GB2312" w:hAnsi="Arial" w:cs="Arial"/>
          <w:sz w:val="28"/>
          <w:szCs w:val="28"/>
        </w:rPr>
        <w:t>及</w:t>
      </w:r>
      <w:r w:rsidR="006C50CC">
        <w:rPr>
          <w:rFonts w:ascii="FangSong_GB2312" w:eastAsia="FangSong_GB2312" w:hAnsi="Arial" w:cs="Arial" w:hint="eastAsia"/>
          <w:sz w:val="28"/>
          <w:szCs w:val="28"/>
        </w:rPr>
        <w:t>财务</w:t>
      </w:r>
      <w:r w:rsidRPr="00DC7892">
        <w:rPr>
          <w:rFonts w:ascii="FangSong_GB2312" w:eastAsia="FangSong_GB2312" w:hAnsi="Arial" w:cs="Arial"/>
          <w:sz w:val="28"/>
          <w:szCs w:val="28"/>
        </w:rPr>
        <w:t>系统</w:t>
      </w:r>
      <w:r w:rsidR="006C50CC">
        <w:rPr>
          <w:rFonts w:ascii="FangSong_GB2312" w:eastAsia="FangSong_GB2312" w:hAnsi="Arial" w:cs="Arial"/>
          <w:sz w:val="28"/>
          <w:szCs w:val="28"/>
        </w:rPr>
        <w:t>等</w:t>
      </w:r>
      <w:r w:rsidRPr="00DC7892">
        <w:rPr>
          <w:rFonts w:ascii="FangSong_GB2312" w:eastAsia="FangSong_GB2312" w:hAnsi="Arial" w:cs="Arial" w:hint="eastAsia"/>
          <w:sz w:val="28"/>
          <w:szCs w:val="28"/>
        </w:rPr>
        <w:t>对接</w:t>
      </w:r>
      <w:r w:rsidRPr="00DC7892">
        <w:rPr>
          <w:rFonts w:ascii="FangSong_GB2312" w:eastAsia="FangSong_GB2312" w:hAnsi="Arial" w:cs="Arial"/>
          <w:sz w:val="28"/>
          <w:szCs w:val="28"/>
        </w:rPr>
        <w:t>方案。</w:t>
      </w:r>
      <w:r w:rsidR="006C50CC" w:rsidRPr="006C50CC">
        <w:rPr>
          <w:rFonts w:ascii="FangSong_GB2312" w:eastAsia="FangSong_GB2312" w:hAnsi="Arial" w:cs="Arial" w:hint="eastAsia"/>
          <w:sz w:val="28"/>
          <w:szCs w:val="28"/>
        </w:rPr>
        <w:t>满足IFRS17对再保系统输出数据的颗粒度要求(逐保单或逐合约)，数据接口可连接核心系统、</w:t>
      </w:r>
      <w:r w:rsidR="006C50CC" w:rsidRPr="006C50CC">
        <w:rPr>
          <w:rFonts w:ascii="FangSong_GB2312" w:eastAsia="FangSong_GB2312" w:hAnsi="Arial" w:cs="Arial" w:hint="eastAsia"/>
          <w:sz w:val="28"/>
          <w:szCs w:val="28"/>
        </w:rPr>
        <w:lastRenderedPageBreak/>
        <w:t>Prophet、IRFS17</w:t>
      </w:r>
      <w:r w:rsidR="006C50CC">
        <w:rPr>
          <w:rFonts w:ascii="FangSong_GB2312" w:eastAsia="FangSong_GB2312" w:hAnsi="Arial" w:cs="Arial" w:hint="eastAsia"/>
          <w:sz w:val="28"/>
          <w:szCs w:val="28"/>
        </w:rPr>
        <w:t>计量平台及财务系统等，</w:t>
      </w:r>
      <w:r w:rsidRPr="00DC7892">
        <w:rPr>
          <w:rFonts w:ascii="FangSong_GB2312" w:eastAsia="FangSong_GB2312" w:hAnsi="Arial" w:cs="Arial" w:hint="eastAsia"/>
          <w:sz w:val="28"/>
          <w:szCs w:val="28"/>
        </w:rPr>
        <w:t>并协助</w:t>
      </w:r>
      <w:r w:rsidRPr="00DC7892">
        <w:rPr>
          <w:rFonts w:ascii="FangSong_GB2312" w:eastAsia="FangSong_GB2312" w:hAnsi="Arial" w:cs="Arial"/>
          <w:sz w:val="28"/>
          <w:szCs w:val="28"/>
        </w:rPr>
        <w:t>针对该方案</w:t>
      </w:r>
      <w:r w:rsidRPr="00DC7892">
        <w:rPr>
          <w:rFonts w:ascii="FangSong_GB2312" w:eastAsia="FangSong_GB2312" w:hAnsi="Arial" w:cs="Arial" w:hint="eastAsia"/>
          <w:sz w:val="28"/>
          <w:szCs w:val="28"/>
        </w:rPr>
        <w:t>跨系统</w:t>
      </w:r>
      <w:r w:rsidRPr="00DC7892">
        <w:rPr>
          <w:rFonts w:ascii="FangSong_GB2312" w:eastAsia="FangSong_GB2312" w:hAnsi="Arial" w:cs="Arial"/>
          <w:sz w:val="28"/>
          <w:szCs w:val="28"/>
        </w:rPr>
        <w:t>数据传输过程进行校验。</w:t>
      </w:r>
    </w:p>
    <w:p w14:paraId="4384ACE1" w14:textId="77777777" w:rsidR="002D568C" w:rsidRPr="00DC7892" w:rsidRDefault="002D568C" w:rsidP="002D568C">
      <w:pPr>
        <w:snapToGrid w:val="0"/>
        <w:spacing w:line="560" w:lineRule="exact"/>
        <w:ind w:firstLine="562"/>
        <w:rPr>
          <w:rFonts w:ascii="FangSong_GB2312" w:eastAsia="FangSong_GB2312" w:hAnsi="Arial" w:cs="Arial"/>
          <w:sz w:val="28"/>
          <w:szCs w:val="28"/>
        </w:rPr>
      </w:pPr>
      <w:r>
        <w:rPr>
          <w:rFonts w:ascii="FangSong_GB2312" w:eastAsia="FangSong_GB2312" w:hAnsi="Arial" w:cs="Arial" w:hint="eastAsia"/>
          <w:b/>
          <w:sz w:val="28"/>
          <w:szCs w:val="28"/>
        </w:rPr>
        <w:t>新加坡</w:t>
      </w:r>
      <w:r w:rsidRPr="005C7B91">
        <w:rPr>
          <w:rFonts w:ascii="FangSong_GB2312" w:eastAsia="FangSong_GB2312" w:hAnsi="Arial" w:cs="Arial" w:hint="eastAsia"/>
          <w:b/>
          <w:sz w:val="28"/>
          <w:szCs w:val="28"/>
        </w:rPr>
        <w:t>子</w:t>
      </w:r>
      <w:r w:rsidRPr="00CD0C4A">
        <w:rPr>
          <w:rFonts w:ascii="FangSong_GB2312" w:eastAsia="FangSong_GB2312" w:hAnsi="Arial" w:cs="Arial" w:hint="eastAsia"/>
          <w:b/>
          <w:sz w:val="28"/>
          <w:szCs w:val="28"/>
        </w:rPr>
        <w:t>公司适用</w:t>
      </w:r>
      <w:r w:rsidRPr="00CD0C4A">
        <w:rPr>
          <w:rFonts w:ascii="FangSong_GB2312" w:eastAsia="FangSong_GB2312" w:hAnsi="Arial" w:cs="Arial"/>
          <w:b/>
          <w:sz w:val="28"/>
          <w:szCs w:val="28"/>
        </w:rPr>
        <w:t>。</w:t>
      </w:r>
    </w:p>
    <w:p w14:paraId="15EDE350" w14:textId="22600C0B" w:rsidR="002D568C" w:rsidRPr="006C50CC" w:rsidRDefault="002D568C" w:rsidP="006C50CC">
      <w:pPr>
        <w:snapToGrid w:val="0"/>
        <w:spacing w:line="560" w:lineRule="exact"/>
        <w:ind w:firstLine="562"/>
        <w:rPr>
          <w:rFonts w:ascii="FangSong_GB2312" w:eastAsia="FangSong_GB2312" w:hAnsi="Arial" w:cs="Arial"/>
          <w:b/>
          <w:sz w:val="28"/>
          <w:szCs w:val="28"/>
        </w:rPr>
      </w:pPr>
      <w:r w:rsidRPr="00DC7892">
        <w:rPr>
          <w:rFonts w:ascii="FangSong_GB2312" w:eastAsia="FangSong_GB2312" w:hAnsi="Arial" w:cs="Arial" w:hint="eastAsia"/>
          <w:b/>
          <w:sz w:val="28"/>
          <w:szCs w:val="28"/>
        </w:rPr>
        <w:t>成果交付物：</w:t>
      </w:r>
      <w:r w:rsidR="006C50CC">
        <w:rPr>
          <w:rFonts w:ascii="FangSong_GB2312" w:eastAsia="FangSong_GB2312" w:hAnsi="Arial" w:cs="Arial" w:hint="eastAsia"/>
          <w:b/>
          <w:sz w:val="28"/>
          <w:szCs w:val="28"/>
        </w:rPr>
        <w:t>再保系统</w:t>
      </w:r>
      <w:r w:rsidRPr="00DC7892">
        <w:rPr>
          <w:rFonts w:ascii="FangSong_GB2312" w:eastAsia="FangSong_GB2312" w:hAnsi="Arial" w:cs="Arial" w:hint="eastAsia"/>
          <w:b/>
          <w:sz w:val="28"/>
          <w:szCs w:val="28"/>
        </w:rPr>
        <w:t>输出</w:t>
      </w:r>
      <w:r w:rsidR="006C50CC">
        <w:rPr>
          <w:rFonts w:ascii="FangSong_GB2312" w:eastAsia="FangSong_GB2312" w:hAnsi="Arial" w:cs="Arial"/>
          <w:b/>
          <w:sz w:val="28"/>
          <w:szCs w:val="28"/>
        </w:rPr>
        <w:t>变量与IFRS17计量</w:t>
      </w:r>
      <w:r w:rsidR="006C50CC">
        <w:rPr>
          <w:rFonts w:ascii="FangSong_GB2312" w:eastAsia="FangSong_GB2312" w:hAnsi="Arial" w:cs="Arial" w:hint="eastAsia"/>
          <w:b/>
          <w:sz w:val="28"/>
          <w:szCs w:val="28"/>
        </w:rPr>
        <w:t>平台、</w:t>
      </w:r>
      <w:r w:rsidR="006C50CC">
        <w:rPr>
          <w:rFonts w:ascii="FangSong_GB2312" w:eastAsia="FangSong_GB2312" w:hAnsi="Arial" w:cs="Arial"/>
          <w:b/>
          <w:sz w:val="28"/>
          <w:szCs w:val="28"/>
        </w:rPr>
        <w:t>Prophet</w:t>
      </w:r>
      <w:r w:rsidR="006C50CC">
        <w:rPr>
          <w:rFonts w:ascii="FangSong_GB2312" w:eastAsia="FangSong_GB2312" w:hAnsi="Arial" w:cs="Arial" w:hint="eastAsia"/>
          <w:b/>
          <w:sz w:val="28"/>
          <w:szCs w:val="28"/>
        </w:rPr>
        <w:t>、</w:t>
      </w:r>
      <w:r w:rsidR="006C50CC">
        <w:rPr>
          <w:rFonts w:ascii="FangSong_GB2312" w:eastAsia="FangSong_GB2312" w:hAnsi="Arial" w:cs="Arial"/>
          <w:b/>
          <w:sz w:val="28"/>
          <w:szCs w:val="28"/>
        </w:rPr>
        <w:t>财务系统及核心系统</w:t>
      </w:r>
      <w:r w:rsidRPr="00DC7892">
        <w:rPr>
          <w:rFonts w:ascii="FangSong_GB2312" w:eastAsia="FangSong_GB2312" w:hAnsi="Arial" w:cs="Arial"/>
          <w:b/>
          <w:sz w:val="28"/>
          <w:szCs w:val="28"/>
        </w:rPr>
        <w:t>所需输入变量映射表</w:t>
      </w:r>
      <w:r w:rsidR="006C50CC">
        <w:rPr>
          <w:rFonts w:ascii="FangSong_GB2312" w:eastAsia="FangSong_GB2312" w:hAnsi="Arial" w:cs="Arial" w:hint="eastAsia"/>
          <w:b/>
          <w:sz w:val="28"/>
          <w:szCs w:val="28"/>
        </w:rPr>
        <w:t>。</w:t>
      </w:r>
    </w:p>
    <w:p w14:paraId="637D9C4F" w14:textId="6F9B228F" w:rsidR="002A25E4" w:rsidRPr="00DC7892" w:rsidRDefault="00BF04A4" w:rsidP="002D568C">
      <w:pPr>
        <w:pStyle w:val="body"/>
        <w:numPr>
          <w:ilvl w:val="2"/>
          <w:numId w:val="2"/>
        </w:numPr>
        <w:snapToGrid w:val="0"/>
        <w:spacing w:before="0" w:beforeAutospacing="0" w:after="0" w:afterAutospacing="0" w:line="560" w:lineRule="exact"/>
        <w:jc w:val="both"/>
        <w:rPr>
          <w:rFonts w:ascii="FangSong_GB2312" w:eastAsia="FangSong_GB2312" w:hAnsi="Arial" w:cs="Arial"/>
          <w:b/>
          <w:sz w:val="28"/>
          <w:szCs w:val="28"/>
        </w:rPr>
      </w:pPr>
      <w:r w:rsidRPr="00DC7892">
        <w:rPr>
          <w:rFonts w:ascii="FangSong_GB2312" w:eastAsia="FangSong_GB2312" w:hAnsi="Arial" w:cs="Arial" w:hint="eastAsia"/>
          <w:b/>
          <w:sz w:val="28"/>
          <w:szCs w:val="28"/>
        </w:rPr>
        <w:t>设计并提供</w:t>
      </w:r>
      <w:r w:rsidRPr="00DC7892">
        <w:rPr>
          <w:rFonts w:ascii="FangSong_GB2312" w:eastAsia="FangSong_GB2312" w:hAnsi="Arial" w:cs="Arial"/>
          <w:b/>
          <w:sz w:val="28"/>
          <w:szCs w:val="28"/>
        </w:rPr>
        <w:t>后续</w:t>
      </w:r>
      <w:r w:rsidR="006C50CC">
        <w:rPr>
          <w:rFonts w:ascii="FangSong_GB2312" w:eastAsia="FangSong_GB2312" w:hAnsi="Arial" w:cs="Arial" w:hint="eastAsia"/>
          <w:b/>
          <w:sz w:val="28"/>
          <w:szCs w:val="28"/>
        </w:rPr>
        <w:t>再保系统</w:t>
      </w:r>
      <w:r w:rsidRPr="00DC7892">
        <w:rPr>
          <w:rFonts w:ascii="FangSong_GB2312" w:eastAsia="FangSong_GB2312" w:hAnsi="Arial" w:cs="Arial"/>
          <w:b/>
          <w:sz w:val="28"/>
          <w:szCs w:val="28"/>
        </w:rPr>
        <w:t>运维方案</w:t>
      </w:r>
    </w:p>
    <w:p w14:paraId="64E26022" w14:textId="6FC8C0AD" w:rsidR="002A25E4" w:rsidRDefault="006C50CC" w:rsidP="006B35F6">
      <w:pPr>
        <w:pStyle w:val="1"/>
        <w:widowControl/>
        <w:numPr>
          <w:ilvl w:val="0"/>
          <w:numId w:val="0"/>
        </w:numPr>
        <w:tabs>
          <w:tab w:val="left" w:pos="792"/>
        </w:tabs>
        <w:adjustRightInd/>
        <w:snapToGrid w:val="0"/>
        <w:spacing w:line="560" w:lineRule="exact"/>
        <w:ind w:firstLineChars="200" w:firstLine="560"/>
        <w:rPr>
          <w:rFonts w:ascii="FangSong_GB2312" w:eastAsia="FangSong_GB2312" w:hAnsi="Arial" w:cs="Arial"/>
          <w:sz w:val="28"/>
          <w:szCs w:val="28"/>
        </w:rPr>
      </w:pPr>
      <w:r>
        <w:rPr>
          <w:rFonts w:ascii="FangSong_GB2312" w:eastAsia="FangSong_GB2312" w:hAnsi="Arial" w:cs="Arial" w:hint="eastAsia"/>
          <w:sz w:val="28"/>
          <w:szCs w:val="28"/>
        </w:rPr>
        <w:t>提供运维形式、流程、报价及运维方案</w:t>
      </w:r>
    </w:p>
    <w:p w14:paraId="439A0FF6" w14:textId="514ACE80" w:rsidR="00844A9E" w:rsidRPr="00DC7892" w:rsidRDefault="005C7B91" w:rsidP="006B35F6">
      <w:pPr>
        <w:pStyle w:val="1"/>
        <w:widowControl/>
        <w:numPr>
          <w:ilvl w:val="0"/>
          <w:numId w:val="0"/>
        </w:numPr>
        <w:tabs>
          <w:tab w:val="left" w:pos="792"/>
        </w:tabs>
        <w:adjustRightInd/>
        <w:snapToGrid w:val="0"/>
        <w:spacing w:line="560" w:lineRule="exact"/>
        <w:ind w:firstLineChars="200" w:firstLine="562"/>
        <w:rPr>
          <w:rFonts w:ascii="FangSong_GB2312" w:eastAsia="FangSong_GB2312" w:hAnsi="Arial" w:cs="Arial"/>
          <w:sz w:val="28"/>
          <w:szCs w:val="28"/>
        </w:rPr>
      </w:pPr>
      <w:r>
        <w:rPr>
          <w:rFonts w:ascii="FangSong_GB2312" w:eastAsia="FangSong_GB2312" w:hAnsi="Arial" w:cs="Arial" w:hint="eastAsia"/>
          <w:b/>
          <w:sz w:val="28"/>
          <w:szCs w:val="28"/>
        </w:rPr>
        <w:t>新加坡</w:t>
      </w:r>
      <w:r w:rsidRPr="005C7B91">
        <w:rPr>
          <w:rFonts w:ascii="FangSong_GB2312" w:eastAsia="FangSong_GB2312" w:hAnsi="Arial" w:cs="Arial" w:hint="eastAsia"/>
          <w:b/>
          <w:sz w:val="28"/>
          <w:szCs w:val="28"/>
        </w:rPr>
        <w:t>子</w:t>
      </w:r>
      <w:r w:rsidRPr="00CD0C4A">
        <w:rPr>
          <w:rFonts w:ascii="FangSong_GB2312" w:eastAsia="FangSong_GB2312" w:hAnsi="Arial" w:cs="Arial" w:hint="eastAsia"/>
          <w:b/>
          <w:sz w:val="28"/>
          <w:szCs w:val="28"/>
        </w:rPr>
        <w:t>公司</w:t>
      </w:r>
      <w:r w:rsidR="00844A9E" w:rsidRPr="00CD0C4A">
        <w:rPr>
          <w:rFonts w:ascii="FangSong_GB2312" w:eastAsia="FangSong_GB2312" w:hAnsi="Arial" w:cs="Arial" w:hint="eastAsia"/>
          <w:b/>
          <w:sz w:val="28"/>
          <w:szCs w:val="28"/>
        </w:rPr>
        <w:t>适用</w:t>
      </w:r>
      <w:r w:rsidR="00844A9E" w:rsidRPr="00CD0C4A">
        <w:rPr>
          <w:rFonts w:ascii="FangSong_GB2312" w:eastAsia="FangSong_GB2312" w:hAnsi="Arial" w:cs="Arial"/>
          <w:b/>
          <w:sz w:val="28"/>
          <w:szCs w:val="28"/>
        </w:rPr>
        <w:t>。</w:t>
      </w:r>
    </w:p>
    <w:p w14:paraId="5B8EE598" w14:textId="66BD41DF" w:rsidR="00400C14" w:rsidRPr="00DC7892" w:rsidRDefault="002A25E4" w:rsidP="006B35F6">
      <w:pPr>
        <w:pStyle w:val="body"/>
        <w:snapToGrid w:val="0"/>
        <w:spacing w:before="0" w:beforeAutospacing="0" w:after="0" w:afterAutospacing="0" w:line="560" w:lineRule="exact"/>
        <w:ind w:left="0" w:firstLineChars="200" w:firstLine="562"/>
        <w:jc w:val="both"/>
        <w:rPr>
          <w:rFonts w:ascii="FangSong_GB2312" w:eastAsia="FangSong_GB2312" w:hAnsi="Arial" w:cs="Arial"/>
          <w:b/>
          <w:sz w:val="28"/>
          <w:szCs w:val="28"/>
        </w:rPr>
      </w:pPr>
      <w:r w:rsidRPr="00DC7892">
        <w:rPr>
          <w:rFonts w:ascii="FangSong_GB2312" w:eastAsia="FangSong_GB2312" w:hAnsi="Arial" w:cs="Arial" w:hint="eastAsia"/>
          <w:b/>
          <w:sz w:val="28"/>
          <w:szCs w:val="28"/>
        </w:rPr>
        <w:t>成果交付物：</w:t>
      </w:r>
      <w:r w:rsidR="006C50CC">
        <w:rPr>
          <w:rFonts w:ascii="FangSong_GB2312" w:eastAsia="FangSong_GB2312" w:hAnsi="Arial" w:cs="Arial" w:hint="eastAsia"/>
          <w:b/>
          <w:sz w:val="28"/>
          <w:szCs w:val="28"/>
        </w:rPr>
        <w:t>再保系统</w:t>
      </w:r>
      <w:r w:rsidR="00BF04A4" w:rsidRPr="00DC7892">
        <w:rPr>
          <w:rFonts w:ascii="FangSong_GB2312" w:eastAsia="FangSong_GB2312" w:hAnsi="Arial" w:cs="Arial"/>
          <w:b/>
          <w:sz w:val="28"/>
          <w:szCs w:val="28"/>
        </w:rPr>
        <w:t>运维方案文档</w:t>
      </w:r>
    </w:p>
    <w:p w14:paraId="140AF1FB" w14:textId="14E820E0" w:rsidR="001A6D09" w:rsidRPr="00DC7892" w:rsidRDefault="00BF04A4" w:rsidP="002D568C">
      <w:pPr>
        <w:pStyle w:val="body"/>
        <w:numPr>
          <w:ilvl w:val="2"/>
          <w:numId w:val="2"/>
        </w:numPr>
        <w:snapToGrid w:val="0"/>
        <w:spacing w:before="0" w:beforeAutospacing="0" w:after="0" w:afterAutospacing="0" w:line="560" w:lineRule="exact"/>
        <w:jc w:val="both"/>
        <w:rPr>
          <w:rFonts w:ascii="FangSong_GB2312" w:eastAsia="FangSong_GB2312" w:hAnsi="Arial" w:cs="Arial"/>
          <w:b/>
          <w:sz w:val="28"/>
          <w:szCs w:val="28"/>
        </w:rPr>
      </w:pPr>
      <w:r w:rsidRPr="00DC7892">
        <w:rPr>
          <w:rFonts w:ascii="FangSong_GB2312" w:eastAsia="FangSong_GB2312" w:hAnsi="Arial" w:cs="Arial" w:hint="eastAsia"/>
          <w:b/>
          <w:sz w:val="28"/>
          <w:szCs w:val="28"/>
        </w:rPr>
        <w:t>后续培训</w:t>
      </w:r>
    </w:p>
    <w:p w14:paraId="02F1E408" w14:textId="4C17CE2B" w:rsidR="001A6D09" w:rsidRDefault="005A6083" w:rsidP="006B35F6">
      <w:pPr>
        <w:pStyle w:val="body"/>
        <w:snapToGrid w:val="0"/>
        <w:spacing w:before="0" w:beforeAutospacing="0" w:after="0" w:afterAutospacing="0" w:line="560" w:lineRule="exact"/>
        <w:ind w:left="0" w:firstLineChars="200" w:firstLine="560"/>
        <w:jc w:val="both"/>
        <w:rPr>
          <w:rFonts w:ascii="FangSong_GB2312" w:eastAsia="FangSong_GB2312" w:hAnsi="Arial" w:cs="Arial"/>
          <w:sz w:val="28"/>
          <w:szCs w:val="28"/>
        </w:rPr>
      </w:pPr>
      <w:r w:rsidRPr="00DC7892">
        <w:rPr>
          <w:rFonts w:ascii="FangSong_GB2312" w:eastAsia="FangSong_GB2312" w:hAnsi="Arial" w:cs="Arial" w:hint="eastAsia"/>
          <w:sz w:val="28"/>
          <w:szCs w:val="28"/>
        </w:rPr>
        <w:t>针对于</w:t>
      </w:r>
      <w:r w:rsidR="006C50CC">
        <w:rPr>
          <w:rFonts w:ascii="FangSong_GB2312" w:eastAsia="FangSong_GB2312" w:hAnsi="Arial" w:cs="Arial"/>
          <w:sz w:val="28"/>
          <w:szCs w:val="28"/>
        </w:rPr>
        <w:t>各项再保系统功能</w:t>
      </w:r>
      <w:r w:rsidRPr="00DC7892">
        <w:rPr>
          <w:rFonts w:ascii="FangSong_GB2312" w:eastAsia="FangSong_GB2312" w:hAnsi="Arial" w:cs="Arial"/>
          <w:sz w:val="28"/>
          <w:szCs w:val="28"/>
        </w:rPr>
        <w:t>，</w:t>
      </w:r>
      <w:r w:rsidRPr="00DC7892">
        <w:rPr>
          <w:rFonts w:ascii="FangSong_GB2312" w:eastAsia="FangSong_GB2312" w:hAnsi="Arial" w:cs="Arial" w:hint="eastAsia"/>
          <w:sz w:val="28"/>
          <w:szCs w:val="28"/>
        </w:rPr>
        <w:t>提供</w:t>
      </w:r>
      <w:r w:rsidRPr="00DC7892">
        <w:rPr>
          <w:rFonts w:ascii="FangSong_GB2312" w:eastAsia="FangSong_GB2312" w:hAnsi="Arial" w:cs="Arial"/>
          <w:sz w:val="28"/>
          <w:szCs w:val="28"/>
        </w:rPr>
        <w:t>相</w:t>
      </w:r>
      <w:r w:rsidRPr="00DC7892">
        <w:rPr>
          <w:rFonts w:ascii="FangSong_GB2312" w:eastAsia="FangSong_GB2312" w:hAnsi="Arial" w:cs="Arial" w:hint="eastAsia"/>
          <w:sz w:val="28"/>
          <w:szCs w:val="28"/>
        </w:rPr>
        <w:t>应</w:t>
      </w:r>
      <w:r w:rsidR="006C50CC">
        <w:rPr>
          <w:rFonts w:ascii="FangSong_GB2312" w:eastAsia="FangSong_GB2312" w:hAnsi="Arial" w:cs="Arial"/>
          <w:sz w:val="28"/>
          <w:szCs w:val="28"/>
        </w:rPr>
        <w:t>系统设计</w:t>
      </w:r>
      <w:r w:rsidRPr="00DC7892">
        <w:rPr>
          <w:rFonts w:ascii="FangSong_GB2312" w:eastAsia="FangSong_GB2312" w:hAnsi="Arial" w:cs="Arial"/>
          <w:sz w:val="28"/>
          <w:szCs w:val="28"/>
        </w:rPr>
        <w:t>及运行步骤说明文档</w:t>
      </w:r>
      <w:r w:rsidRPr="00DC7892">
        <w:rPr>
          <w:rFonts w:ascii="FangSong_GB2312" w:eastAsia="FangSong_GB2312" w:hAnsi="Arial" w:cs="Arial" w:hint="eastAsia"/>
          <w:sz w:val="28"/>
          <w:szCs w:val="28"/>
        </w:rPr>
        <w:t>。同时</w:t>
      </w:r>
      <w:r w:rsidRPr="00DC7892">
        <w:rPr>
          <w:rFonts w:ascii="FangSong_GB2312" w:eastAsia="FangSong_GB2312" w:hAnsi="Arial" w:cs="Arial"/>
          <w:sz w:val="28"/>
          <w:szCs w:val="28"/>
        </w:rPr>
        <w:t>提供不少于</w:t>
      </w:r>
      <w:r w:rsidR="00561BE8" w:rsidRPr="00DC7892">
        <w:rPr>
          <w:rFonts w:ascii="FangSong_GB2312" w:eastAsia="FangSong_GB2312" w:hAnsi="Arial" w:cs="Arial" w:hint="eastAsia"/>
          <w:sz w:val="28"/>
          <w:szCs w:val="28"/>
        </w:rPr>
        <w:t>二十</w:t>
      </w:r>
      <w:r w:rsidRPr="00DC7892">
        <w:rPr>
          <w:rFonts w:ascii="FangSong_GB2312" w:eastAsia="FangSong_GB2312" w:hAnsi="Arial" w:cs="Arial"/>
          <w:sz w:val="28"/>
          <w:szCs w:val="28"/>
        </w:rPr>
        <w:t>小时的</w:t>
      </w:r>
      <w:r w:rsidRPr="00DC7892">
        <w:rPr>
          <w:rFonts w:ascii="FangSong_GB2312" w:eastAsia="FangSong_GB2312" w:hAnsi="Arial" w:cs="Arial" w:hint="eastAsia"/>
          <w:sz w:val="28"/>
          <w:szCs w:val="28"/>
        </w:rPr>
        <w:t>相关</w:t>
      </w:r>
      <w:r w:rsidRPr="00DC7892">
        <w:rPr>
          <w:rFonts w:ascii="FangSong_GB2312" w:eastAsia="FangSong_GB2312" w:hAnsi="Arial" w:cs="Arial"/>
          <w:sz w:val="28"/>
          <w:szCs w:val="28"/>
        </w:rPr>
        <w:t>培训</w:t>
      </w:r>
      <w:r w:rsidRPr="00DC7892">
        <w:rPr>
          <w:rFonts w:ascii="FangSong_GB2312" w:eastAsia="FangSong_GB2312" w:hAnsi="Arial" w:cs="Arial" w:hint="eastAsia"/>
          <w:sz w:val="28"/>
          <w:szCs w:val="28"/>
        </w:rPr>
        <w:t>。</w:t>
      </w:r>
    </w:p>
    <w:p w14:paraId="607957DD" w14:textId="75FB0A12" w:rsidR="00844A9E" w:rsidRPr="00DC7892" w:rsidRDefault="005C7B91" w:rsidP="006B35F6">
      <w:pPr>
        <w:pStyle w:val="body"/>
        <w:snapToGrid w:val="0"/>
        <w:spacing w:before="0" w:beforeAutospacing="0" w:after="0" w:afterAutospacing="0" w:line="560" w:lineRule="exact"/>
        <w:ind w:left="0" w:firstLineChars="200" w:firstLine="562"/>
        <w:jc w:val="both"/>
        <w:rPr>
          <w:rFonts w:ascii="FangSong_GB2312" w:eastAsia="FangSong_GB2312" w:hAnsi="Arial" w:cs="Arial"/>
          <w:sz w:val="28"/>
          <w:szCs w:val="28"/>
        </w:rPr>
      </w:pPr>
      <w:r>
        <w:rPr>
          <w:rFonts w:ascii="FangSong_GB2312" w:eastAsia="FangSong_GB2312" w:hAnsi="Arial" w:cs="Arial" w:hint="eastAsia"/>
          <w:b/>
          <w:sz w:val="28"/>
          <w:szCs w:val="28"/>
        </w:rPr>
        <w:t>新加坡</w:t>
      </w:r>
      <w:r w:rsidRPr="005C7B91">
        <w:rPr>
          <w:rFonts w:ascii="FangSong_GB2312" w:eastAsia="FangSong_GB2312" w:hAnsi="Arial" w:cs="Arial" w:hint="eastAsia"/>
          <w:b/>
          <w:sz w:val="28"/>
          <w:szCs w:val="28"/>
        </w:rPr>
        <w:t>子</w:t>
      </w:r>
      <w:r w:rsidRPr="00CD0C4A">
        <w:rPr>
          <w:rFonts w:ascii="FangSong_GB2312" w:eastAsia="FangSong_GB2312" w:hAnsi="Arial" w:cs="Arial" w:hint="eastAsia"/>
          <w:b/>
          <w:sz w:val="28"/>
          <w:szCs w:val="28"/>
        </w:rPr>
        <w:t>公司</w:t>
      </w:r>
      <w:r w:rsidR="00844A9E" w:rsidRPr="00CD0C4A">
        <w:rPr>
          <w:rFonts w:ascii="FangSong_GB2312" w:eastAsia="FangSong_GB2312" w:hAnsi="Arial" w:cs="Arial" w:hint="eastAsia"/>
          <w:b/>
          <w:sz w:val="28"/>
          <w:szCs w:val="28"/>
        </w:rPr>
        <w:t>适用</w:t>
      </w:r>
      <w:r w:rsidR="00844A9E" w:rsidRPr="00CD0C4A">
        <w:rPr>
          <w:rFonts w:ascii="FangSong_GB2312" w:eastAsia="FangSong_GB2312" w:hAnsi="Arial" w:cs="Arial"/>
          <w:b/>
          <w:sz w:val="28"/>
          <w:szCs w:val="28"/>
        </w:rPr>
        <w:t>。</w:t>
      </w:r>
    </w:p>
    <w:p w14:paraId="14C5C314" w14:textId="19E646B1" w:rsidR="00F51159" w:rsidRPr="00DC7892" w:rsidRDefault="00F51159" w:rsidP="006B35F6">
      <w:pPr>
        <w:pStyle w:val="body"/>
        <w:snapToGrid w:val="0"/>
        <w:spacing w:before="0" w:beforeAutospacing="0" w:after="0" w:afterAutospacing="0" w:line="560" w:lineRule="exact"/>
        <w:ind w:left="0" w:firstLineChars="200" w:firstLine="562"/>
        <w:jc w:val="both"/>
        <w:rPr>
          <w:rFonts w:ascii="FangSong_GB2312" w:eastAsia="FangSong_GB2312" w:hAnsi="Arial" w:cs="Arial"/>
          <w:b/>
          <w:sz w:val="28"/>
          <w:szCs w:val="28"/>
        </w:rPr>
      </w:pPr>
      <w:r w:rsidRPr="00DC7892">
        <w:rPr>
          <w:rFonts w:ascii="FangSong_GB2312" w:eastAsia="FangSong_GB2312" w:hAnsi="Arial" w:cs="Arial" w:hint="eastAsia"/>
          <w:b/>
          <w:sz w:val="28"/>
          <w:szCs w:val="28"/>
        </w:rPr>
        <w:t>成果交付物：</w:t>
      </w:r>
      <w:r w:rsidR="006C50CC">
        <w:rPr>
          <w:rFonts w:ascii="FangSong_GB2312" w:eastAsia="FangSong_GB2312" w:hAnsi="Arial" w:cs="Arial" w:hint="eastAsia"/>
          <w:b/>
          <w:sz w:val="28"/>
          <w:szCs w:val="28"/>
        </w:rPr>
        <w:t>再保系统运行步骤</w:t>
      </w:r>
      <w:r w:rsidR="005A6083" w:rsidRPr="00DC7892">
        <w:rPr>
          <w:rFonts w:ascii="FangSong_GB2312" w:eastAsia="FangSong_GB2312" w:hAnsi="Arial" w:cs="Arial" w:hint="eastAsia"/>
          <w:b/>
          <w:sz w:val="28"/>
          <w:szCs w:val="28"/>
        </w:rPr>
        <w:t>说明文档</w:t>
      </w:r>
      <w:r w:rsidR="005A6083" w:rsidRPr="00DC7892">
        <w:rPr>
          <w:rFonts w:ascii="FangSong_GB2312" w:eastAsia="FangSong_GB2312" w:hAnsi="Arial" w:cs="Arial" w:hint="eastAsia"/>
          <w:sz w:val="28"/>
          <w:szCs w:val="28"/>
        </w:rPr>
        <w:t>、</w:t>
      </w:r>
      <w:r w:rsidR="005A6083" w:rsidRPr="00DC7892">
        <w:rPr>
          <w:rFonts w:ascii="FangSong_GB2312" w:eastAsia="FangSong_GB2312" w:hAnsi="Arial" w:cs="Arial"/>
          <w:b/>
          <w:sz w:val="28"/>
          <w:szCs w:val="28"/>
        </w:rPr>
        <w:t>相关</w:t>
      </w:r>
      <w:r w:rsidR="005A6083" w:rsidRPr="00DC7892">
        <w:rPr>
          <w:rFonts w:ascii="FangSong_GB2312" w:eastAsia="FangSong_GB2312" w:hAnsi="Arial" w:cs="Arial" w:hint="eastAsia"/>
          <w:b/>
          <w:sz w:val="28"/>
          <w:szCs w:val="28"/>
        </w:rPr>
        <w:t>培训</w:t>
      </w:r>
      <w:r w:rsidR="005A6083" w:rsidRPr="00DC7892">
        <w:rPr>
          <w:rFonts w:ascii="FangSong_GB2312" w:eastAsia="FangSong_GB2312" w:hAnsi="Arial" w:cs="Arial"/>
          <w:b/>
          <w:sz w:val="28"/>
          <w:szCs w:val="28"/>
        </w:rPr>
        <w:t>会议</w:t>
      </w:r>
    </w:p>
    <w:p w14:paraId="5D6534C9" w14:textId="77777777" w:rsidR="00DC7892" w:rsidRPr="00DC7892" w:rsidRDefault="00DC7892" w:rsidP="001E21FE">
      <w:pPr>
        <w:pStyle w:val="body"/>
        <w:snapToGrid w:val="0"/>
        <w:spacing w:before="0" w:beforeAutospacing="0" w:after="0" w:afterAutospacing="0" w:line="560" w:lineRule="exact"/>
        <w:ind w:left="419" w:hangingChars="149" w:hanging="419"/>
        <w:jc w:val="both"/>
        <w:rPr>
          <w:rFonts w:ascii="FangSong_GB2312" w:eastAsia="FangSong_GB2312" w:hAnsi="Arial" w:cs="Arial"/>
          <w:b/>
          <w:sz w:val="28"/>
          <w:szCs w:val="28"/>
        </w:rPr>
      </w:pPr>
    </w:p>
    <w:p w14:paraId="01D98447" w14:textId="4B0B47BB" w:rsidR="009F4DD1" w:rsidRPr="00DC7892" w:rsidRDefault="009E45EE" w:rsidP="006B35F6">
      <w:pPr>
        <w:pStyle w:val="1"/>
        <w:widowControl/>
        <w:numPr>
          <w:ilvl w:val="0"/>
          <w:numId w:val="0"/>
        </w:numPr>
        <w:tabs>
          <w:tab w:val="left" w:pos="792"/>
        </w:tabs>
        <w:adjustRightInd/>
        <w:snapToGrid w:val="0"/>
        <w:spacing w:line="560" w:lineRule="exact"/>
        <w:ind w:firstLineChars="200" w:firstLine="560"/>
        <w:rPr>
          <w:rFonts w:ascii="SimHei" w:eastAsia="SimHei" w:hAnsi="SimHei" w:cs="Arial"/>
          <w:kern w:val="2"/>
          <w:sz w:val="28"/>
          <w:szCs w:val="28"/>
        </w:rPr>
      </w:pPr>
      <w:r w:rsidRPr="00DC7892">
        <w:rPr>
          <w:rFonts w:ascii="SimHei" w:eastAsia="SimHei" w:hAnsi="SimHei" w:cs="Arial" w:hint="eastAsia"/>
          <w:kern w:val="2"/>
          <w:sz w:val="28"/>
          <w:szCs w:val="28"/>
        </w:rPr>
        <w:t>四</w:t>
      </w:r>
      <w:r w:rsidR="007E535A" w:rsidRPr="00DC7892">
        <w:rPr>
          <w:rFonts w:ascii="SimHei" w:eastAsia="SimHei" w:hAnsi="SimHei" w:cs="Arial" w:hint="eastAsia"/>
          <w:kern w:val="2"/>
          <w:sz w:val="28"/>
          <w:szCs w:val="28"/>
        </w:rPr>
        <w:t>、</w:t>
      </w:r>
      <w:r w:rsidR="009F4DD1" w:rsidRPr="00DC7892">
        <w:rPr>
          <w:rFonts w:ascii="SimHei" w:eastAsia="SimHei" w:hAnsi="SimHei" w:cs="Arial"/>
          <w:kern w:val="2"/>
          <w:sz w:val="28"/>
          <w:szCs w:val="28"/>
        </w:rPr>
        <w:t>其他需求</w:t>
      </w:r>
    </w:p>
    <w:p w14:paraId="3E6AAB35" w14:textId="06C2F4D2" w:rsidR="007E3112" w:rsidRPr="00DC7892" w:rsidRDefault="007E3112" w:rsidP="00343CCE">
      <w:pPr>
        <w:pStyle w:val="1"/>
        <w:widowControl/>
        <w:numPr>
          <w:ilvl w:val="0"/>
          <w:numId w:val="0"/>
        </w:numPr>
        <w:tabs>
          <w:tab w:val="left" w:pos="792"/>
        </w:tabs>
        <w:adjustRightInd/>
        <w:snapToGrid w:val="0"/>
        <w:spacing w:line="560" w:lineRule="exact"/>
        <w:ind w:firstLineChars="200" w:firstLine="562"/>
        <w:rPr>
          <w:rFonts w:ascii="FangSong_GB2312" w:eastAsia="FangSong_GB2312" w:hAnsi="Arial" w:cs="Arial"/>
          <w:b/>
          <w:kern w:val="2"/>
          <w:sz w:val="28"/>
          <w:szCs w:val="28"/>
        </w:rPr>
      </w:pPr>
      <w:r w:rsidRPr="00DC7892">
        <w:rPr>
          <w:rFonts w:ascii="FangSong_GB2312" w:eastAsia="FangSong_GB2312" w:hAnsi="Arial" w:cs="Arial" w:hint="eastAsia"/>
          <w:b/>
          <w:kern w:val="2"/>
          <w:sz w:val="28"/>
          <w:szCs w:val="28"/>
        </w:rPr>
        <w:t>投标人</w:t>
      </w:r>
      <w:r w:rsidR="00597A8F" w:rsidRPr="00DC7892">
        <w:rPr>
          <w:rFonts w:ascii="FangSong_GB2312" w:eastAsia="FangSong_GB2312" w:hAnsi="Arial" w:cs="Arial" w:hint="eastAsia"/>
          <w:b/>
          <w:kern w:val="2"/>
          <w:sz w:val="28"/>
          <w:szCs w:val="28"/>
        </w:rPr>
        <w:t>所</w:t>
      </w:r>
      <w:r w:rsidRPr="00DC7892">
        <w:rPr>
          <w:rFonts w:ascii="FangSong_GB2312" w:eastAsia="FangSong_GB2312" w:hAnsi="Arial" w:cs="Arial"/>
          <w:b/>
          <w:kern w:val="2"/>
          <w:sz w:val="28"/>
          <w:szCs w:val="28"/>
        </w:rPr>
        <w:t>指派</w:t>
      </w:r>
      <w:r w:rsidR="00597A8F" w:rsidRPr="00DC7892">
        <w:rPr>
          <w:rFonts w:ascii="FangSong_GB2312" w:eastAsia="FangSong_GB2312" w:hAnsi="Arial" w:cs="Arial"/>
          <w:b/>
          <w:kern w:val="2"/>
          <w:sz w:val="28"/>
          <w:szCs w:val="28"/>
        </w:rPr>
        <w:t>完成</w:t>
      </w:r>
      <w:r w:rsidR="00343CCE">
        <w:rPr>
          <w:rFonts w:ascii="FangSong_GB2312" w:eastAsia="FangSong_GB2312" w:hAnsi="Arial" w:cs="Arial" w:hint="eastAsia"/>
          <w:b/>
          <w:kern w:val="2"/>
          <w:sz w:val="28"/>
          <w:szCs w:val="28"/>
        </w:rPr>
        <w:t>再保系统项目</w:t>
      </w:r>
      <w:r w:rsidR="00597A8F" w:rsidRPr="00DC7892">
        <w:rPr>
          <w:rFonts w:ascii="FangSong_GB2312" w:eastAsia="FangSong_GB2312" w:hAnsi="Arial" w:cs="Arial"/>
          <w:b/>
          <w:kern w:val="2"/>
          <w:sz w:val="28"/>
          <w:szCs w:val="28"/>
        </w:rPr>
        <w:t>整体架构</w:t>
      </w:r>
      <w:r w:rsidR="00597A8F" w:rsidRPr="00DC7892">
        <w:rPr>
          <w:rFonts w:ascii="FangSong_GB2312" w:eastAsia="FangSong_GB2312" w:hAnsi="Arial" w:cs="Arial" w:hint="eastAsia"/>
          <w:b/>
          <w:kern w:val="2"/>
          <w:sz w:val="28"/>
          <w:szCs w:val="28"/>
        </w:rPr>
        <w:t>之设计人员，</w:t>
      </w:r>
      <w:r w:rsidR="00597A8F" w:rsidRPr="00DC7892">
        <w:rPr>
          <w:rFonts w:ascii="FangSong_GB2312" w:eastAsia="FangSong_GB2312" w:hAnsi="Arial" w:cs="Arial"/>
          <w:b/>
          <w:kern w:val="2"/>
          <w:sz w:val="28"/>
          <w:szCs w:val="28"/>
        </w:rPr>
        <w:t>须</w:t>
      </w:r>
      <w:r w:rsidRPr="00DC7892">
        <w:rPr>
          <w:rFonts w:ascii="FangSong_GB2312" w:eastAsia="FangSong_GB2312" w:hAnsi="Arial" w:cs="Arial"/>
          <w:b/>
          <w:kern w:val="2"/>
          <w:sz w:val="28"/>
          <w:szCs w:val="28"/>
        </w:rPr>
        <w:t>至少为总监级别且具备</w:t>
      </w:r>
      <w:r w:rsidR="00343CCE" w:rsidRPr="00343CCE">
        <w:rPr>
          <w:rFonts w:ascii="FangSong_GB2312" w:eastAsia="FangSong_GB2312" w:hAnsi="Arial" w:cs="Arial" w:hint="eastAsia"/>
          <w:b/>
          <w:kern w:val="2"/>
          <w:sz w:val="28"/>
          <w:szCs w:val="28"/>
        </w:rPr>
        <w:t>近三年内有连续为香港及国内大型保险公司提供再保系统建设服务的经验</w:t>
      </w:r>
      <w:r w:rsidR="00343CCE">
        <w:rPr>
          <w:rFonts w:ascii="FangSong_GB2312" w:eastAsia="FangSong_GB2312" w:hAnsi="Arial" w:cs="Arial" w:hint="eastAsia"/>
          <w:b/>
          <w:sz w:val="28"/>
          <w:szCs w:val="28"/>
        </w:rPr>
        <w:t>。经过与投标人协商，国寿海外</w:t>
      </w:r>
      <w:r w:rsidR="00597A8F" w:rsidRPr="00DC7892">
        <w:rPr>
          <w:rFonts w:ascii="FangSong_GB2312" w:eastAsia="FangSong_GB2312" w:hAnsi="Arial" w:cs="Arial" w:hint="eastAsia"/>
          <w:b/>
          <w:sz w:val="28"/>
          <w:szCs w:val="28"/>
        </w:rPr>
        <w:t>有调整投标人派驻本项目团队人员的权利。</w:t>
      </w:r>
    </w:p>
    <w:p w14:paraId="2EFA0A72" w14:textId="457FF088" w:rsidR="00343CCE" w:rsidRPr="00DC7892" w:rsidRDefault="00EA02D9" w:rsidP="001E21FE">
      <w:pPr>
        <w:tabs>
          <w:tab w:val="left" w:pos="616"/>
        </w:tabs>
        <w:snapToGrid w:val="0"/>
        <w:spacing w:line="560" w:lineRule="exact"/>
        <w:ind w:firstLine="562"/>
        <w:rPr>
          <w:rFonts w:ascii="FangSong_GB2312" w:eastAsia="FangSong_GB2312" w:hAnsi="Arial" w:cs="Arial"/>
          <w:b/>
          <w:sz w:val="28"/>
          <w:szCs w:val="28"/>
        </w:rPr>
      </w:pPr>
      <w:r w:rsidRPr="00DC7892">
        <w:rPr>
          <w:rFonts w:ascii="FangSong_GB2312" w:eastAsia="FangSong_GB2312" w:hAnsi="Arial" w:cs="Arial" w:hint="eastAsia"/>
          <w:b/>
          <w:sz w:val="28"/>
          <w:szCs w:val="28"/>
        </w:rPr>
        <w:t>投标人派驻</w:t>
      </w:r>
      <w:r w:rsidR="00302F1C" w:rsidRPr="00DC7892">
        <w:rPr>
          <w:rFonts w:ascii="FangSong_GB2312" w:eastAsia="FangSong_GB2312" w:hAnsi="Arial" w:cs="Arial" w:hint="eastAsia"/>
          <w:b/>
          <w:sz w:val="28"/>
          <w:szCs w:val="28"/>
        </w:rPr>
        <w:t>本项目项目经理及骨干须具备丰富</w:t>
      </w:r>
      <w:r w:rsidR="00343CCE">
        <w:rPr>
          <w:rFonts w:ascii="FangSong_GB2312" w:eastAsia="FangSong_GB2312" w:hAnsi="Arial" w:cs="Arial" w:hint="eastAsia"/>
          <w:b/>
          <w:sz w:val="28"/>
          <w:szCs w:val="28"/>
        </w:rPr>
        <w:t>的再保系统建设服务</w:t>
      </w:r>
      <w:r w:rsidR="00302F1C" w:rsidRPr="00DC7892">
        <w:rPr>
          <w:rFonts w:ascii="FangSong_GB2312" w:eastAsia="FangSong_GB2312" w:hAnsi="Arial" w:cs="Arial" w:hint="eastAsia"/>
          <w:b/>
          <w:sz w:val="28"/>
          <w:szCs w:val="28"/>
        </w:rPr>
        <w:t>经验，</w:t>
      </w:r>
      <w:r w:rsidR="00A86372" w:rsidRPr="00DC7892">
        <w:rPr>
          <w:rFonts w:ascii="FangSong_GB2312" w:eastAsia="FangSong_GB2312" w:hAnsi="Arial" w:cs="Arial" w:hint="eastAsia"/>
          <w:b/>
          <w:sz w:val="28"/>
          <w:szCs w:val="28"/>
        </w:rPr>
        <w:t>曾全程参与过香港或内地范围内的</w:t>
      </w:r>
      <w:r w:rsidR="00343CCE">
        <w:rPr>
          <w:rFonts w:ascii="FangSong_GB2312" w:eastAsia="FangSong_GB2312" w:hAnsi="Arial" w:cs="Arial" w:hint="eastAsia"/>
          <w:b/>
          <w:sz w:val="28"/>
          <w:szCs w:val="28"/>
        </w:rPr>
        <w:t>再保系统建设服务项目</w:t>
      </w:r>
      <w:r w:rsidR="00302F1C" w:rsidRPr="00DC7892">
        <w:rPr>
          <w:rFonts w:ascii="FangSong_GB2312" w:eastAsia="FangSong_GB2312" w:hAnsi="Arial" w:cs="Arial" w:hint="eastAsia"/>
          <w:b/>
          <w:sz w:val="28"/>
          <w:szCs w:val="28"/>
        </w:rPr>
        <w:t>。</w:t>
      </w:r>
      <w:r w:rsidR="00E54F77" w:rsidRPr="00DC7892">
        <w:rPr>
          <w:rFonts w:ascii="FangSong_GB2312" w:eastAsia="FangSong_GB2312" w:hAnsi="Arial" w:cs="Arial" w:hint="eastAsia"/>
          <w:b/>
          <w:sz w:val="28"/>
          <w:szCs w:val="28"/>
        </w:rPr>
        <w:t>经过与投标人协商，</w:t>
      </w:r>
      <w:r w:rsidR="00A62C7E" w:rsidRPr="00DC7892">
        <w:rPr>
          <w:rFonts w:ascii="FangSong_GB2312" w:eastAsia="FangSong_GB2312" w:hAnsi="Arial" w:cs="Arial" w:hint="eastAsia"/>
          <w:b/>
          <w:sz w:val="28"/>
          <w:szCs w:val="28"/>
        </w:rPr>
        <w:t>海外公司</w:t>
      </w:r>
      <w:r w:rsidR="00E54F77" w:rsidRPr="00DC7892">
        <w:rPr>
          <w:rFonts w:ascii="FangSong_GB2312" w:eastAsia="FangSong_GB2312" w:hAnsi="Arial" w:cs="Arial" w:hint="eastAsia"/>
          <w:b/>
          <w:sz w:val="28"/>
          <w:szCs w:val="28"/>
        </w:rPr>
        <w:t>有调整投标人派驻本项目团队人员的权利。</w:t>
      </w:r>
    </w:p>
    <w:p w14:paraId="54818364" w14:textId="39AAED36" w:rsidR="00BF0A03" w:rsidRPr="00DC7892" w:rsidRDefault="009E45EE" w:rsidP="006B35F6">
      <w:pPr>
        <w:pStyle w:val="body"/>
        <w:snapToGrid w:val="0"/>
        <w:spacing w:before="0" w:beforeAutospacing="0" w:after="0" w:afterAutospacing="0" w:line="560" w:lineRule="exact"/>
        <w:ind w:left="0" w:firstLineChars="200" w:firstLine="560"/>
        <w:jc w:val="both"/>
        <w:rPr>
          <w:rFonts w:ascii="SimHei" w:eastAsia="SimHei" w:hAnsi="SimHei" w:cs="Arial"/>
          <w:kern w:val="2"/>
          <w:sz w:val="28"/>
          <w:szCs w:val="28"/>
        </w:rPr>
      </w:pPr>
      <w:r w:rsidRPr="00DC7892">
        <w:rPr>
          <w:rFonts w:ascii="SimHei" w:eastAsia="SimHei" w:hAnsi="SimHei" w:cs="Arial" w:hint="eastAsia"/>
          <w:kern w:val="2"/>
          <w:sz w:val="28"/>
          <w:szCs w:val="28"/>
        </w:rPr>
        <w:lastRenderedPageBreak/>
        <w:t>五</w:t>
      </w:r>
      <w:r w:rsidRPr="00DC7892">
        <w:rPr>
          <w:rFonts w:ascii="SimHei" w:eastAsia="SimHei" w:hAnsi="SimHei" w:cs="Arial"/>
          <w:kern w:val="2"/>
          <w:sz w:val="28"/>
          <w:szCs w:val="28"/>
        </w:rPr>
        <w:t>、部分</w:t>
      </w:r>
      <w:r w:rsidR="00250F47" w:rsidRPr="00DC7892">
        <w:rPr>
          <w:rFonts w:ascii="SimHei" w:eastAsia="SimHei" w:hAnsi="SimHei" w:cs="Arial" w:hint="eastAsia"/>
          <w:kern w:val="2"/>
          <w:sz w:val="28"/>
          <w:szCs w:val="28"/>
        </w:rPr>
        <w:t>关键</w:t>
      </w:r>
      <w:r w:rsidRPr="00DC7892">
        <w:rPr>
          <w:rFonts w:ascii="SimHei" w:eastAsia="SimHei" w:hAnsi="SimHei" w:cs="Arial"/>
          <w:kern w:val="2"/>
          <w:sz w:val="28"/>
          <w:szCs w:val="28"/>
        </w:rPr>
        <w:t>交付物交付时间要求</w:t>
      </w:r>
    </w:p>
    <w:tbl>
      <w:tblPr>
        <w:tblW w:w="0" w:type="auto"/>
        <w:tblLayout w:type="fixed"/>
        <w:tblCellMar>
          <w:left w:w="28" w:type="dxa"/>
          <w:right w:w="28" w:type="dxa"/>
        </w:tblCellMar>
        <w:tblLook w:val="04A0" w:firstRow="1" w:lastRow="0" w:firstColumn="1" w:lastColumn="0" w:noHBand="0" w:noVBand="1"/>
      </w:tblPr>
      <w:tblGrid>
        <w:gridCol w:w="5298"/>
        <w:gridCol w:w="1156"/>
        <w:gridCol w:w="916"/>
        <w:gridCol w:w="916"/>
      </w:tblGrid>
      <w:tr w:rsidR="0007330F" w:rsidRPr="0007330F" w14:paraId="6AD9A03E" w14:textId="77777777" w:rsidTr="0007330F">
        <w:trPr>
          <w:trHeight w:val="728"/>
        </w:trPr>
        <w:tc>
          <w:tcPr>
            <w:tcW w:w="529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4BDE22" w14:textId="77777777" w:rsidR="0007330F" w:rsidRPr="0007330F" w:rsidRDefault="0007330F" w:rsidP="0007330F">
            <w:pPr>
              <w:widowControl/>
              <w:spacing w:line="240" w:lineRule="auto"/>
              <w:ind w:firstLineChars="0" w:firstLine="0"/>
              <w:rPr>
                <w:rFonts w:ascii="FangSong_GB2312" w:eastAsia="FangSong_GB2312" w:hAnsi="新細明體"/>
                <w:b/>
                <w:bCs/>
                <w:color w:val="000000"/>
                <w:kern w:val="0"/>
                <w:sz w:val="22"/>
                <w:lang w:eastAsia="zh-TW"/>
              </w:rPr>
            </w:pPr>
            <w:r w:rsidRPr="0007330F">
              <w:rPr>
                <w:rFonts w:ascii="FangSong_GB2312" w:eastAsia="FangSong_GB2312" w:hAnsi="新細明體" w:hint="eastAsia"/>
                <w:b/>
                <w:bCs/>
                <w:color w:val="000000"/>
                <w:kern w:val="0"/>
                <w:sz w:val="22"/>
              </w:rPr>
              <w:t>交付物项目</w:t>
            </w:r>
          </w:p>
        </w:tc>
        <w:tc>
          <w:tcPr>
            <w:tcW w:w="1156" w:type="dxa"/>
            <w:tcBorders>
              <w:top w:val="single" w:sz="8" w:space="0" w:color="auto"/>
              <w:left w:val="nil"/>
              <w:bottom w:val="single" w:sz="8" w:space="0" w:color="auto"/>
              <w:right w:val="single" w:sz="8" w:space="0" w:color="auto"/>
            </w:tcBorders>
            <w:shd w:val="clear" w:color="auto" w:fill="auto"/>
            <w:vAlign w:val="center"/>
            <w:hideMark/>
          </w:tcPr>
          <w:p w14:paraId="0A95A562" w14:textId="2C149162" w:rsidR="0007330F" w:rsidRPr="0007330F" w:rsidRDefault="0007330F" w:rsidP="0007330F">
            <w:pPr>
              <w:widowControl/>
              <w:spacing w:line="240" w:lineRule="auto"/>
              <w:ind w:firstLineChars="0" w:firstLine="0"/>
              <w:rPr>
                <w:rFonts w:ascii="FangSong_GB2312" w:eastAsia="FangSong_GB2312" w:hAnsi="新細明體"/>
                <w:b/>
                <w:bCs/>
                <w:color w:val="000000"/>
                <w:kern w:val="0"/>
                <w:sz w:val="22"/>
                <w:lang w:eastAsia="zh-TW"/>
              </w:rPr>
            </w:pPr>
            <w:r w:rsidRPr="0007330F">
              <w:rPr>
                <w:rFonts w:ascii="FangSong_GB2312" w:eastAsia="FangSong_GB2312" w:hAnsi="新細明體" w:hint="eastAsia"/>
                <w:b/>
                <w:bCs/>
                <w:color w:val="000000"/>
                <w:kern w:val="0"/>
                <w:sz w:val="22"/>
              </w:rPr>
              <w:t>交付时间</w:t>
            </w:r>
          </w:p>
        </w:tc>
        <w:tc>
          <w:tcPr>
            <w:tcW w:w="916" w:type="dxa"/>
            <w:tcBorders>
              <w:top w:val="single" w:sz="8" w:space="0" w:color="auto"/>
              <w:left w:val="nil"/>
              <w:bottom w:val="single" w:sz="8" w:space="0" w:color="auto"/>
              <w:right w:val="single" w:sz="8" w:space="0" w:color="auto"/>
            </w:tcBorders>
            <w:shd w:val="clear" w:color="auto" w:fill="auto"/>
            <w:vAlign w:val="center"/>
            <w:hideMark/>
          </w:tcPr>
          <w:p w14:paraId="29F64AB7" w14:textId="77777777" w:rsidR="0007330F" w:rsidRPr="0007330F" w:rsidRDefault="0007330F" w:rsidP="0007330F">
            <w:pPr>
              <w:widowControl/>
              <w:spacing w:line="240" w:lineRule="auto"/>
              <w:ind w:firstLineChars="0" w:firstLine="0"/>
              <w:rPr>
                <w:rFonts w:ascii="FangSong_GB2312" w:eastAsia="FangSong_GB2312" w:hAnsi="新細明體"/>
                <w:b/>
                <w:bCs/>
                <w:color w:val="000000"/>
                <w:kern w:val="0"/>
                <w:sz w:val="22"/>
                <w:lang w:eastAsia="zh-TW"/>
              </w:rPr>
            </w:pPr>
            <w:r w:rsidRPr="0007330F">
              <w:rPr>
                <w:rFonts w:ascii="FangSong_GB2312" w:eastAsia="FangSong_GB2312" w:hAnsi="新細明體" w:hint="eastAsia"/>
                <w:b/>
                <w:bCs/>
                <w:color w:val="000000"/>
                <w:kern w:val="0"/>
                <w:sz w:val="22"/>
              </w:rPr>
              <w:t>海外公司</w:t>
            </w:r>
          </w:p>
        </w:tc>
        <w:tc>
          <w:tcPr>
            <w:tcW w:w="916" w:type="dxa"/>
            <w:tcBorders>
              <w:top w:val="single" w:sz="8" w:space="0" w:color="auto"/>
              <w:left w:val="nil"/>
              <w:bottom w:val="single" w:sz="8" w:space="0" w:color="auto"/>
              <w:right w:val="single" w:sz="8" w:space="0" w:color="auto"/>
            </w:tcBorders>
            <w:shd w:val="clear" w:color="auto" w:fill="auto"/>
            <w:vAlign w:val="center"/>
            <w:hideMark/>
          </w:tcPr>
          <w:p w14:paraId="689D051A" w14:textId="77777777" w:rsidR="0007330F" w:rsidRPr="0007330F" w:rsidRDefault="0007330F" w:rsidP="0007330F">
            <w:pPr>
              <w:widowControl/>
              <w:spacing w:line="240" w:lineRule="auto"/>
              <w:ind w:firstLineChars="0" w:firstLine="0"/>
              <w:rPr>
                <w:rFonts w:ascii="FangSong_GB2312" w:eastAsia="FangSong_GB2312" w:hAnsi="新細明體"/>
                <w:b/>
                <w:bCs/>
                <w:color w:val="000000"/>
                <w:kern w:val="0"/>
                <w:sz w:val="22"/>
                <w:lang w:eastAsia="zh-TW"/>
              </w:rPr>
            </w:pPr>
            <w:r w:rsidRPr="0007330F">
              <w:rPr>
                <w:rFonts w:ascii="FangSong_GB2312" w:eastAsia="FangSong_GB2312" w:hAnsi="新細明體" w:hint="eastAsia"/>
                <w:b/>
                <w:bCs/>
                <w:color w:val="000000"/>
                <w:kern w:val="0"/>
                <w:sz w:val="22"/>
              </w:rPr>
              <w:t>新加坡子公司</w:t>
            </w:r>
          </w:p>
        </w:tc>
      </w:tr>
      <w:tr w:rsidR="0007330F" w:rsidRPr="0007330F" w14:paraId="69BC1FEF" w14:textId="77777777" w:rsidTr="0007330F">
        <w:trPr>
          <w:trHeight w:val="345"/>
        </w:trPr>
        <w:tc>
          <w:tcPr>
            <w:tcW w:w="5298" w:type="dxa"/>
            <w:tcBorders>
              <w:top w:val="nil"/>
              <w:left w:val="single" w:sz="8" w:space="0" w:color="auto"/>
              <w:bottom w:val="single" w:sz="8" w:space="0" w:color="auto"/>
              <w:right w:val="single" w:sz="8" w:space="0" w:color="auto"/>
            </w:tcBorders>
            <w:shd w:val="clear" w:color="auto" w:fill="auto"/>
            <w:vAlign w:val="center"/>
            <w:hideMark/>
          </w:tcPr>
          <w:p w14:paraId="39E556A5" w14:textId="61A7F393" w:rsidR="0007330F" w:rsidRPr="00343CCE" w:rsidRDefault="00343CCE" w:rsidP="0007330F">
            <w:pPr>
              <w:widowControl/>
              <w:spacing w:line="240" w:lineRule="auto"/>
              <w:ind w:firstLineChars="0" w:firstLine="0"/>
              <w:rPr>
                <w:rFonts w:ascii="FangSong_GB2312" w:eastAsia="FangSong_GB2312" w:hAnsi="新細明體"/>
                <w:color w:val="000000"/>
                <w:kern w:val="0"/>
                <w:sz w:val="22"/>
              </w:rPr>
            </w:pPr>
            <w:r w:rsidRPr="00343CCE">
              <w:rPr>
                <w:rFonts w:ascii="FangSong_GB2312" w:eastAsia="FangSong_GB2312" w:hAnsi="新細明體" w:hint="eastAsia"/>
                <w:color w:val="000000"/>
                <w:kern w:val="0"/>
                <w:sz w:val="22"/>
              </w:rPr>
              <w:t>国寿海外现有再保合约及附加再保合约总结文档、全交付物交付时间表</w:t>
            </w:r>
          </w:p>
        </w:tc>
        <w:tc>
          <w:tcPr>
            <w:tcW w:w="1156" w:type="dxa"/>
            <w:tcBorders>
              <w:top w:val="nil"/>
              <w:left w:val="nil"/>
              <w:bottom w:val="single" w:sz="8" w:space="0" w:color="auto"/>
              <w:right w:val="single" w:sz="8" w:space="0" w:color="auto"/>
            </w:tcBorders>
            <w:shd w:val="clear" w:color="auto" w:fill="auto"/>
            <w:vAlign w:val="center"/>
            <w:hideMark/>
          </w:tcPr>
          <w:p w14:paraId="2E39D5FA" w14:textId="01ED0C74" w:rsidR="0007330F" w:rsidRPr="0007330F" w:rsidRDefault="00343CCE" w:rsidP="00343CCE">
            <w:pPr>
              <w:widowControl/>
              <w:spacing w:line="240" w:lineRule="auto"/>
              <w:ind w:firstLineChars="0" w:firstLine="0"/>
              <w:rPr>
                <w:rFonts w:ascii="FangSong_GB2312" w:eastAsia="FangSong_GB2312" w:hAnsi="新細明體"/>
                <w:color w:val="000000"/>
                <w:kern w:val="0"/>
                <w:sz w:val="22"/>
                <w:lang w:eastAsia="zh-TW"/>
              </w:rPr>
            </w:pPr>
            <w:r>
              <w:rPr>
                <w:rFonts w:ascii="FangSong_GB2312" w:eastAsia="FangSong_GB2312" w:hAnsi="新細明體"/>
                <w:color w:val="000000"/>
                <w:kern w:val="0"/>
                <w:sz w:val="22"/>
                <w:lang w:eastAsia="zh-TW"/>
              </w:rPr>
              <w:t>31</w:t>
            </w:r>
            <w:r w:rsidR="00462449">
              <w:rPr>
                <w:rFonts w:ascii="FangSong_GB2312" w:eastAsia="FangSong_GB2312" w:hAnsi="新細明體" w:hint="eastAsia"/>
                <w:color w:val="000000"/>
                <w:kern w:val="0"/>
                <w:sz w:val="22"/>
                <w:lang w:eastAsia="zh-TW"/>
              </w:rPr>
              <w:t>/1/2021</w:t>
            </w:r>
            <w:bookmarkStart w:id="0" w:name="_GoBack"/>
            <w:bookmarkEnd w:id="0"/>
          </w:p>
        </w:tc>
        <w:tc>
          <w:tcPr>
            <w:tcW w:w="916" w:type="dxa"/>
            <w:tcBorders>
              <w:top w:val="nil"/>
              <w:left w:val="nil"/>
              <w:bottom w:val="single" w:sz="8" w:space="0" w:color="auto"/>
              <w:right w:val="single" w:sz="8" w:space="0" w:color="auto"/>
            </w:tcBorders>
            <w:shd w:val="clear" w:color="auto" w:fill="auto"/>
            <w:vAlign w:val="center"/>
            <w:hideMark/>
          </w:tcPr>
          <w:p w14:paraId="7BD2B015" w14:textId="77777777" w:rsidR="0007330F" w:rsidRPr="0007330F" w:rsidRDefault="0007330F" w:rsidP="0007330F">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c>
          <w:tcPr>
            <w:tcW w:w="916" w:type="dxa"/>
            <w:tcBorders>
              <w:top w:val="nil"/>
              <w:left w:val="nil"/>
              <w:bottom w:val="single" w:sz="8" w:space="0" w:color="auto"/>
              <w:right w:val="single" w:sz="8" w:space="0" w:color="auto"/>
            </w:tcBorders>
            <w:shd w:val="clear" w:color="auto" w:fill="auto"/>
            <w:vAlign w:val="center"/>
            <w:hideMark/>
          </w:tcPr>
          <w:p w14:paraId="5CBA14C8" w14:textId="77777777" w:rsidR="0007330F" w:rsidRPr="0007330F" w:rsidRDefault="0007330F" w:rsidP="0007330F">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r>
      <w:tr w:rsidR="0007330F" w:rsidRPr="0007330F" w14:paraId="7AEF64D4" w14:textId="77777777" w:rsidTr="0007330F">
        <w:trPr>
          <w:trHeight w:val="345"/>
        </w:trPr>
        <w:tc>
          <w:tcPr>
            <w:tcW w:w="5298" w:type="dxa"/>
            <w:tcBorders>
              <w:top w:val="nil"/>
              <w:left w:val="single" w:sz="8" w:space="0" w:color="auto"/>
              <w:bottom w:val="single" w:sz="8" w:space="0" w:color="auto"/>
              <w:right w:val="single" w:sz="8" w:space="0" w:color="auto"/>
            </w:tcBorders>
            <w:shd w:val="clear" w:color="auto" w:fill="auto"/>
            <w:vAlign w:val="center"/>
            <w:hideMark/>
          </w:tcPr>
          <w:p w14:paraId="71220783" w14:textId="5092A07E" w:rsidR="0007330F" w:rsidRPr="0007330F" w:rsidRDefault="00343CCE" w:rsidP="0007330F">
            <w:pPr>
              <w:widowControl/>
              <w:spacing w:line="240" w:lineRule="auto"/>
              <w:ind w:firstLineChars="0" w:firstLine="0"/>
              <w:rPr>
                <w:rFonts w:ascii="FangSong_GB2312" w:eastAsia="FangSong_GB2312" w:hAnsi="新細明體"/>
                <w:color w:val="000000"/>
                <w:kern w:val="0"/>
                <w:sz w:val="22"/>
              </w:rPr>
            </w:pPr>
            <w:r>
              <w:rPr>
                <w:rFonts w:ascii="FangSong_GB2312" w:eastAsia="FangSong_GB2312" w:hAnsi="新細明體" w:hint="eastAsia"/>
                <w:color w:val="000000"/>
                <w:kern w:val="0"/>
                <w:sz w:val="22"/>
              </w:rPr>
              <w:t>溢额再保险数据需求文档</w:t>
            </w:r>
          </w:p>
        </w:tc>
        <w:tc>
          <w:tcPr>
            <w:tcW w:w="1156" w:type="dxa"/>
            <w:tcBorders>
              <w:top w:val="nil"/>
              <w:left w:val="nil"/>
              <w:bottom w:val="single" w:sz="8" w:space="0" w:color="auto"/>
              <w:right w:val="single" w:sz="8" w:space="0" w:color="auto"/>
            </w:tcBorders>
            <w:shd w:val="clear" w:color="auto" w:fill="auto"/>
            <w:vAlign w:val="center"/>
            <w:hideMark/>
          </w:tcPr>
          <w:p w14:paraId="418717D0" w14:textId="15A4E0B9" w:rsidR="0007330F" w:rsidRPr="0007330F" w:rsidRDefault="00462449" w:rsidP="00343CCE">
            <w:pPr>
              <w:widowControl/>
              <w:spacing w:line="240" w:lineRule="auto"/>
              <w:ind w:firstLineChars="0" w:firstLine="0"/>
              <w:rPr>
                <w:rFonts w:ascii="FangSong_GB2312" w:eastAsia="FangSong_GB2312" w:hAnsi="新細明體"/>
                <w:color w:val="000000"/>
                <w:kern w:val="0"/>
                <w:sz w:val="22"/>
                <w:lang w:eastAsia="zh-TW"/>
              </w:rPr>
            </w:pPr>
            <w:r>
              <w:rPr>
                <w:rFonts w:ascii="FangSong_GB2312" w:eastAsia="FangSong_GB2312" w:hAnsi="新細明體"/>
                <w:color w:val="000000"/>
                <w:kern w:val="0"/>
                <w:sz w:val="22"/>
                <w:lang w:eastAsia="zh-TW"/>
              </w:rPr>
              <w:t>28</w:t>
            </w:r>
            <w:r w:rsidR="0007330F" w:rsidRPr="0007330F">
              <w:rPr>
                <w:rFonts w:ascii="FangSong_GB2312" w:eastAsia="FangSong_GB2312" w:hAnsi="新細明體" w:hint="eastAsia"/>
                <w:color w:val="000000"/>
                <w:kern w:val="0"/>
                <w:sz w:val="22"/>
                <w:lang w:eastAsia="zh-TW"/>
              </w:rPr>
              <w:t>/</w:t>
            </w:r>
            <w:r>
              <w:rPr>
                <w:rFonts w:ascii="FangSong_GB2312" w:eastAsia="FangSong_GB2312" w:hAnsi="新細明體"/>
                <w:color w:val="000000"/>
                <w:kern w:val="0"/>
                <w:sz w:val="22"/>
                <w:lang w:eastAsia="zh-TW"/>
              </w:rPr>
              <w:t>2</w:t>
            </w:r>
            <w:r w:rsidR="00343CCE">
              <w:rPr>
                <w:rFonts w:ascii="FangSong_GB2312" w:eastAsia="FangSong_GB2312" w:hAnsi="新細明體" w:hint="eastAsia"/>
                <w:color w:val="000000"/>
                <w:kern w:val="0"/>
                <w:sz w:val="22"/>
                <w:lang w:eastAsia="zh-TW"/>
              </w:rPr>
              <w:t>/202</w:t>
            </w:r>
            <w:r w:rsidR="00343CCE">
              <w:rPr>
                <w:rFonts w:ascii="FangSong_GB2312" w:eastAsia="FangSong_GB2312" w:hAnsi="新細明體"/>
                <w:color w:val="000000"/>
                <w:kern w:val="0"/>
                <w:sz w:val="22"/>
                <w:lang w:eastAsia="zh-TW"/>
              </w:rPr>
              <w:t>1</w:t>
            </w:r>
          </w:p>
        </w:tc>
        <w:tc>
          <w:tcPr>
            <w:tcW w:w="916" w:type="dxa"/>
            <w:tcBorders>
              <w:top w:val="nil"/>
              <w:left w:val="nil"/>
              <w:bottom w:val="single" w:sz="8" w:space="0" w:color="auto"/>
              <w:right w:val="single" w:sz="8" w:space="0" w:color="auto"/>
            </w:tcBorders>
            <w:shd w:val="clear" w:color="auto" w:fill="auto"/>
            <w:vAlign w:val="center"/>
            <w:hideMark/>
          </w:tcPr>
          <w:p w14:paraId="76A95DB3" w14:textId="77777777" w:rsidR="0007330F" w:rsidRPr="0007330F" w:rsidRDefault="0007330F" w:rsidP="0007330F">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c>
          <w:tcPr>
            <w:tcW w:w="916" w:type="dxa"/>
            <w:tcBorders>
              <w:top w:val="nil"/>
              <w:left w:val="nil"/>
              <w:bottom w:val="single" w:sz="8" w:space="0" w:color="auto"/>
              <w:right w:val="single" w:sz="8" w:space="0" w:color="auto"/>
            </w:tcBorders>
            <w:shd w:val="clear" w:color="auto" w:fill="auto"/>
            <w:vAlign w:val="center"/>
            <w:hideMark/>
          </w:tcPr>
          <w:p w14:paraId="5A7CA5BF" w14:textId="77777777" w:rsidR="0007330F" w:rsidRPr="0007330F" w:rsidRDefault="0007330F" w:rsidP="0007330F">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r>
      <w:tr w:rsidR="0007330F" w:rsidRPr="0007330F" w14:paraId="164B7396" w14:textId="77777777" w:rsidTr="0007330F">
        <w:trPr>
          <w:trHeight w:val="345"/>
        </w:trPr>
        <w:tc>
          <w:tcPr>
            <w:tcW w:w="5298" w:type="dxa"/>
            <w:tcBorders>
              <w:top w:val="nil"/>
              <w:left w:val="single" w:sz="8" w:space="0" w:color="auto"/>
              <w:bottom w:val="single" w:sz="8" w:space="0" w:color="auto"/>
              <w:right w:val="single" w:sz="8" w:space="0" w:color="auto"/>
            </w:tcBorders>
            <w:shd w:val="clear" w:color="auto" w:fill="auto"/>
            <w:vAlign w:val="center"/>
            <w:hideMark/>
          </w:tcPr>
          <w:p w14:paraId="4CFC0E0E" w14:textId="63A645A6" w:rsidR="0007330F" w:rsidRPr="0007330F" w:rsidRDefault="00343CCE" w:rsidP="0007330F">
            <w:pPr>
              <w:widowControl/>
              <w:spacing w:line="240" w:lineRule="auto"/>
              <w:ind w:firstLineChars="0" w:firstLine="0"/>
              <w:rPr>
                <w:rFonts w:ascii="FangSong_GB2312" w:eastAsia="FangSong_GB2312" w:hAnsi="新細明體"/>
                <w:color w:val="000000"/>
                <w:kern w:val="0"/>
                <w:sz w:val="22"/>
              </w:rPr>
            </w:pPr>
            <w:r>
              <w:rPr>
                <w:rFonts w:ascii="FangSong_GB2312" w:eastAsia="FangSong_GB2312" w:hAnsi="新細明體" w:hint="eastAsia"/>
                <w:color w:val="000000"/>
                <w:kern w:val="0"/>
                <w:sz w:val="22"/>
              </w:rPr>
              <w:t>溢额再保险系统设计及复验</w:t>
            </w:r>
          </w:p>
        </w:tc>
        <w:tc>
          <w:tcPr>
            <w:tcW w:w="1156" w:type="dxa"/>
            <w:tcBorders>
              <w:top w:val="nil"/>
              <w:left w:val="nil"/>
              <w:bottom w:val="single" w:sz="8" w:space="0" w:color="auto"/>
              <w:right w:val="single" w:sz="8" w:space="0" w:color="auto"/>
            </w:tcBorders>
            <w:shd w:val="clear" w:color="auto" w:fill="auto"/>
            <w:vAlign w:val="center"/>
            <w:hideMark/>
          </w:tcPr>
          <w:p w14:paraId="7CB3FE6E" w14:textId="7195A3D3" w:rsidR="0007330F" w:rsidRPr="0007330F" w:rsidRDefault="00343CCE" w:rsidP="0007330F">
            <w:pPr>
              <w:widowControl/>
              <w:spacing w:line="240" w:lineRule="auto"/>
              <w:ind w:firstLineChars="0" w:firstLine="0"/>
              <w:rPr>
                <w:rFonts w:ascii="FangSong_GB2312" w:eastAsia="FangSong_GB2312" w:hAnsi="新細明體"/>
                <w:color w:val="000000"/>
                <w:kern w:val="0"/>
                <w:sz w:val="22"/>
                <w:lang w:eastAsia="zh-TW"/>
              </w:rPr>
            </w:pPr>
            <w:r>
              <w:rPr>
                <w:rFonts w:ascii="FangSong_GB2312" w:eastAsia="FangSong_GB2312" w:hAnsi="新細明體" w:hint="eastAsia"/>
                <w:color w:val="000000"/>
                <w:kern w:val="0"/>
                <w:sz w:val="22"/>
                <w:lang w:eastAsia="zh-TW"/>
              </w:rPr>
              <w:t>3</w:t>
            </w:r>
            <w:r w:rsidR="00462449">
              <w:rPr>
                <w:rFonts w:ascii="FangSong_GB2312" w:eastAsia="FangSong_GB2312" w:hAnsi="新細明體"/>
                <w:color w:val="000000"/>
                <w:kern w:val="0"/>
                <w:sz w:val="22"/>
                <w:lang w:eastAsia="zh-TW"/>
              </w:rPr>
              <w:t>0</w:t>
            </w:r>
            <w:r>
              <w:rPr>
                <w:rFonts w:ascii="FangSong_GB2312" w:eastAsia="FangSong_GB2312" w:hAnsi="新細明體" w:hint="eastAsia"/>
                <w:color w:val="000000"/>
                <w:kern w:val="0"/>
                <w:sz w:val="22"/>
                <w:lang w:eastAsia="zh-TW"/>
              </w:rPr>
              <w:t>/</w:t>
            </w:r>
            <w:r w:rsidR="00462449">
              <w:rPr>
                <w:rFonts w:ascii="FangSong_GB2312" w:eastAsia="FangSong_GB2312" w:hAnsi="新細明體"/>
                <w:color w:val="000000"/>
                <w:kern w:val="0"/>
                <w:sz w:val="22"/>
                <w:lang w:eastAsia="zh-TW"/>
              </w:rPr>
              <w:t>4</w:t>
            </w:r>
            <w:r>
              <w:rPr>
                <w:rFonts w:ascii="FangSong_GB2312" w:eastAsia="FangSong_GB2312" w:hAnsi="新細明體" w:hint="eastAsia"/>
                <w:color w:val="000000"/>
                <w:kern w:val="0"/>
                <w:sz w:val="22"/>
                <w:lang w:eastAsia="zh-TW"/>
              </w:rPr>
              <w:t>/202</w:t>
            </w:r>
            <w:r>
              <w:rPr>
                <w:rFonts w:ascii="FangSong_GB2312" w:eastAsia="FangSong_GB2312" w:hAnsi="新細明體"/>
                <w:color w:val="000000"/>
                <w:kern w:val="0"/>
                <w:sz w:val="22"/>
                <w:lang w:eastAsia="zh-TW"/>
              </w:rPr>
              <w:t>1</w:t>
            </w:r>
          </w:p>
        </w:tc>
        <w:tc>
          <w:tcPr>
            <w:tcW w:w="916" w:type="dxa"/>
            <w:tcBorders>
              <w:top w:val="nil"/>
              <w:left w:val="nil"/>
              <w:bottom w:val="single" w:sz="8" w:space="0" w:color="auto"/>
              <w:right w:val="single" w:sz="8" w:space="0" w:color="auto"/>
            </w:tcBorders>
            <w:shd w:val="clear" w:color="auto" w:fill="auto"/>
            <w:vAlign w:val="center"/>
            <w:hideMark/>
          </w:tcPr>
          <w:p w14:paraId="2034CFE1" w14:textId="77777777" w:rsidR="0007330F" w:rsidRPr="0007330F" w:rsidRDefault="0007330F" w:rsidP="0007330F">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c>
          <w:tcPr>
            <w:tcW w:w="916" w:type="dxa"/>
            <w:tcBorders>
              <w:top w:val="nil"/>
              <w:left w:val="nil"/>
              <w:bottom w:val="single" w:sz="8" w:space="0" w:color="auto"/>
              <w:right w:val="single" w:sz="8" w:space="0" w:color="auto"/>
            </w:tcBorders>
            <w:shd w:val="clear" w:color="auto" w:fill="auto"/>
            <w:vAlign w:val="center"/>
            <w:hideMark/>
          </w:tcPr>
          <w:p w14:paraId="25179F6A" w14:textId="77777777" w:rsidR="0007330F" w:rsidRPr="0007330F" w:rsidRDefault="0007330F" w:rsidP="0007330F">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r>
      <w:tr w:rsidR="00343CCE" w:rsidRPr="0007330F" w14:paraId="338D2E17" w14:textId="77777777" w:rsidTr="0007330F">
        <w:trPr>
          <w:trHeight w:val="345"/>
        </w:trPr>
        <w:tc>
          <w:tcPr>
            <w:tcW w:w="5298" w:type="dxa"/>
            <w:tcBorders>
              <w:top w:val="nil"/>
              <w:left w:val="single" w:sz="8" w:space="0" w:color="auto"/>
              <w:bottom w:val="single" w:sz="8" w:space="0" w:color="auto"/>
              <w:right w:val="single" w:sz="8" w:space="0" w:color="auto"/>
            </w:tcBorders>
            <w:shd w:val="clear" w:color="auto" w:fill="auto"/>
            <w:vAlign w:val="center"/>
            <w:hideMark/>
          </w:tcPr>
          <w:p w14:paraId="679DFF4E" w14:textId="58A41355" w:rsidR="00343CCE" w:rsidRPr="0007330F" w:rsidRDefault="00343CCE" w:rsidP="00343CCE">
            <w:pPr>
              <w:widowControl/>
              <w:spacing w:line="240" w:lineRule="auto"/>
              <w:ind w:firstLineChars="0" w:firstLine="0"/>
              <w:rPr>
                <w:rFonts w:ascii="FangSong_GB2312" w:eastAsia="FangSong_GB2312" w:hAnsi="新細明體"/>
                <w:color w:val="000000"/>
                <w:kern w:val="0"/>
                <w:sz w:val="22"/>
              </w:rPr>
            </w:pPr>
            <w:r>
              <w:rPr>
                <w:rFonts w:ascii="FangSong_GB2312" w:eastAsia="FangSong_GB2312" w:hAnsi="新細明體" w:hint="eastAsia"/>
                <w:color w:val="000000"/>
                <w:kern w:val="0"/>
                <w:sz w:val="22"/>
              </w:rPr>
              <w:t>共同再保险数据需求文档</w:t>
            </w:r>
          </w:p>
        </w:tc>
        <w:tc>
          <w:tcPr>
            <w:tcW w:w="1156" w:type="dxa"/>
            <w:tcBorders>
              <w:top w:val="nil"/>
              <w:left w:val="nil"/>
              <w:bottom w:val="single" w:sz="8" w:space="0" w:color="auto"/>
              <w:right w:val="single" w:sz="8" w:space="0" w:color="auto"/>
            </w:tcBorders>
            <w:shd w:val="clear" w:color="auto" w:fill="auto"/>
            <w:vAlign w:val="center"/>
            <w:hideMark/>
          </w:tcPr>
          <w:p w14:paraId="33584DEB" w14:textId="4A4476A6" w:rsidR="00343CCE" w:rsidRPr="0007330F" w:rsidRDefault="00462449" w:rsidP="00343CCE">
            <w:pPr>
              <w:widowControl/>
              <w:spacing w:line="240" w:lineRule="auto"/>
              <w:ind w:firstLineChars="0" w:firstLine="0"/>
              <w:rPr>
                <w:rFonts w:ascii="FangSong_GB2312" w:eastAsia="FangSong_GB2312" w:hAnsi="新細明體"/>
                <w:color w:val="000000"/>
                <w:kern w:val="0"/>
                <w:sz w:val="22"/>
                <w:lang w:eastAsia="zh-TW"/>
              </w:rPr>
            </w:pPr>
            <w:r>
              <w:rPr>
                <w:rFonts w:ascii="FangSong_GB2312" w:eastAsia="FangSong_GB2312" w:hAnsi="新細明體"/>
                <w:color w:val="000000"/>
                <w:kern w:val="0"/>
                <w:sz w:val="22"/>
                <w:lang w:eastAsia="zh-TW"/>
              </w:rPr>
              <w:t>30</w:t>
            </w:r>
            <w:r w:rsidR="0081671D">
              <w:rPr>
                <w:rFonts w:ascii="FangSong_GB2312" w:eastAsia="FangSong_GB2312" w:hAnsi="新細明體" w:hint="eastAsia"/>
                <w:color w:val="000000"/>
                <w:kern w:val="0"/>
                <w:sz w:val="22"/>
                <w:lang w:eastAsia="zh-TW"/>
              </w:rPr>
              <w:t>/</w:t>
            </w:r>
            <w:r>
              <w:rPr>
                <w:rFonts w:ascii="FangSong_GB2312" w:eastAsia="FangSong_GB2312" w:hAnsi="新細明體"/>
                <w:color w:val="000000"/>
                <w:kern w:val="0"/>
                <w:sz w:val="22"/>
                <w:lang w:eastAsia="zh-TW"/>
              </w:rPr>
              <w:t>4</w:t>
            </w:r>
            <w:r w:rsidR="0081671D">
              <w:rPr>
                <w:rFonts w:ascii="FangSong_GB2312" w:eastAsia="FangSong_GB2312" w:hAnsi="新細明體" w:hint="eastAsia"/>
                <w:color w:val="000000"/>
                <w:kern w:val="0"/>
                <w:sz w:val="22"/>
                <w:lang w:eastAsia="zh-TW"/>
              </w:rPr>
              <w:t>/202</w:t>
            </w:r>
            <w:r w:rsidR="0081671D">
              <w:rPr>
                <w:rFonts w:ascii="FangSong_GB2312" w:eastAsia="FangSong_GB2312" w:hAnsi="新細明體"/>
                <w:color w:val="000000"/>
                <w:kern w:val="0"/>
                <w:sz w:val="22"/>
                <w:lang w:eastAsia="zh-TW"/>
              </w:rPr>
              <w:t>1</w:t>
            </w:r>
          </w:p>
        </w:tc>
        <w:tc>
          <w:tcPr>
            <w:tcW w:w="916" w:type="dxa"/>
            <w:tcBorders>
              <w:top w:val="nil"/>
              <w:left w:val="nil"/>
              <w:bottom w:val="single" w:sz="8" w:space="0" w:color="auto"/>
              <w:right w:val="single" w:sz="8" w:space="0" w:color="auto"/>
            </w:tcBorders>
            <w:shd w:val="clear" w:color="auto" w:fill="auto"/>
            <w:vAlign w:val="center"/>
            <w:hideMark/>
          </w:tcPr>
          <w:p w14:paraId="5DB21081" w14:textId="77777777" w:rsidR="00343CCE" w:rsidRPr="0007330F" w:rsidRDefault="00343CCE" w:rsidP="00343CCE">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c>
          <w:tcPr>
            <w:tcW w:w="916" w:type="dxa"/>
            <w:tcBorders>
              <w:top w:val="nil"/>
              <w:left w:val="nil"/>
              <w:bottom w:val="single" w:sz="8" w:space="0" w:color="auto"/>
              <w:right w:val="single" w:sz="8" w:space="0" w:color="auto"/>
            </w:tcBorders>
            <w:shd w:val="clear" w:color="auto" w:fill="auto"/>
            <w:vAlign w:val="center"/>
            <w:hideMark/>
          </w:tcPr>
          <w:p w14:paraId="1330006E" w14:textId="77777777" w:rsidR="00343CCE" w:rsidRPr="0007330F" w:rsidRDefault="00343CCE" w:rsidP="00343CCE">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r>
      <w:tr w:rsidR="00343CCE" w:rsidRPr="0007330F" w14:paraId="5CD66B60" w14:textId="77777777" w:rsidTr="0007330F">
        <w:trPr>
          <w:trHeight w:val="345"/>
        </w:trPr>
        <w:tc>
          <w:tcPr>
            <w:tcW w:w="5298" w:type="dxa"/>
            <w:tcBorders>
              <w:top w:val="nil"/>
              <w:left w:val="single" w:sz="8" w:space="0" w:color="auto"/>
              <w:bottom w:val="single" w:sz="8" w:space="0" w:color="auto"/>
              <w:right w:val="single" w:sz="8" w:space="0" w:color="auto"/>
            </w:tcBorders>
            <w:shd w:val="clear" w:color="auto" w:fill="auto"/>
            <w:vAlign w:val="center"/>
            <w:hideMark/>
          </w:tcPr>
          <w:p w14:paraId="4A2DEFB0" w14:textId="4F8EAD01" w:rsidR="00343CCE" w:rsidRPr="0007330F" w:rsidRDefault="00343CCE" w:rsidP="00343CCE">
            <w:pPr>
              <w:widowControl/>
              <w:spacing w:line="240" w:lineRule="auto"/>
              <w:ind w:firstLineChars="0" w:firstLine="0"/>
              <w:rPr>
                <w:rFonts w:ascii="FangSong_GB2312" w:eastAsia="FangSong_GB2312" w:hAnsi="新細明體"/>
                <w:color w:val="000000"/>
                <w:kern w:val="0"/>
                <w:sz w:val="22"/>
              </w:rPr>
            </w:pPr>
            <w:r>
              <w:rPr>
                <w:rFonts w:ascii="FangSong_GB2312" w:eastAsia="FangSong_GB2312" w:hAnsi="新細明體" w:hint="eastAsia"/>
                <w:color w:val="000000"/>
                <w:kern w:val="0"/>
                <w:sz w:val="22"/>
              </w:rPr>
              <w:t>共同再保险系统设计及复验</w:t>
            </w:r>
          </w:p>
        </w:tc>
        <w:tc>
          <w:tcPr>
            <w:tcW w:w="1156" w:type="dxa"/>
            <w:tcBorders>
              <w:top w:val="nil"/>
              <w:left w:val="nil"/>
              <w:bottom w:val="single" w:sz="8" w:space="0" w:color="auto"/>
              <w:right w:val="single" w:sz="8" w:space="0" w:color="auto"/>
            </w:tcBorders>
            <w:shd w:val="clear" w:color="auto" w:fill="auto"/>
            <w:vAlign w:val="center"/>
            <w:hideMark/>
          </w:tcPr>
          <w:p w14:paraId="5F5109C7" w14:textId="0E6E5F42" w:rsidR="00343CCE" w:rsidRPr="0007330F" w:rsidRDefault="00462449" w:rsidP="00343CCE">
            <w:pPr>
              <w:widowControl/>
              <w:spacing w:line="240" w:lineRule="auto"/>
              <w:ind w:firstLineChars="0" w:firstLine="0"/>
              <w:rPr>
                <w:rFonts w:ascii="FangSong_GB2312" w:eastAsia="FangSong_GB2312" w:hAnsi="新細明體"/>
                <w:color w:val="000000"/>
                <w:kern w:val="0"/>
                <w:sz w:val="22"/>
                <w:lang w:eastAsia="zh-TW"/>
              </w:rPr>
            </w:pPr>
            <w:r>
              <w:rPr>
                <w:rFonts w:ascii="FangSong_GB2312" w:eastAsia="FangSong_GB2312" w:hAnsi="新細明體" w:hint="eastAsia"/>
                <w:color w:val="000000"/>
                <w:kern w:val="0"/>
                <w:sz w:val="22"/>
                <w:lang w:eastAsia="zh-TW"/>
              </w:rPr>
              <w:t>30</w:t>
            </w:r>
            <w:r w:rsidR="0081671D">
              <w:rPr>
                <w:rFonts w:ascii="FangSong_GB2312" w:eastAsia="FangSong_GB2312" w:hAnsi="新細明體" w:hint="eastAsia"/>
                <w:color w:val="000000"/>
                <w:kern w:val="0"/>
                <w:sz w:val="22"/>
                <w:lang w:eastAsia="zh-TW"/>
              </w:rPr>
              <w:t>/</w:t>
            </w:r>
            <w:r>
              <w:rPr>
                <w:rFonts w:ascii="FangSong_GB2312" w:eastAsia="FangSong_GB2312" w:hAnsi="新細明體"/>
                <w:color w:val="000000"/>
                <w:kern w:val="0"/>
                <w:sz w:val="22"/>
                <w:lang w:eastAsia="zh-TW"/>
              </w:rPr>
              <w:t>6</w:t>
            </w:r>
            <w:r w:rsidR="00343CCE" w:rsidRPr="0007330F">
              <w:rPr>
                <w:rFonts w:ascii="FangSong_GB2312" w:eastAsia="FangSong_GB2312" w:hAnsi="新細明體" w:hint="eastAsia"/>
                <w:color w:val="000000"/>
                <w:kern w:val="0"/>
                <w:sz w:val="22"/>
                <w:lang w:eastAsia="zh-TW"/>
              </w:rPr>
              <w:t>/2021</w:t>
            </w:r>
          </w:p>
        </w:tc>
        <w:tc>
          <w:tcPr>
            <w:tcW w:w="916" w:type="dxa"/>
            <w:tcBorders>
              <w:top w:val="nil"/>
              <w:left w:val="nil"/>
              <w:bottom w:val="single" w:sz="8" w:space="0" w:color="auto"/>
              <w:right w:val="single" w:sz="8" w:space="0" w:color="auto"/>
            </w:tcBorders>
            <w:shd w:val="clear" w:color="auto" w:fill="auto"/>
            <w:vAlign w:val="center"/>
            <w:hideMark/>
          </w:tcPr>
          <w:p w14:paraId="42F10523" w14:textId="77777777" w:rsidR="00343CCE" w:rsidRPr="0007330F" w:rsidRDefault="00343CCE" w:rsidP="00343CCE">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c>
          <w:tcPr>
            <w:tcW w:w="916" w:type="dxa"/>
            <w:tcBorders>
              <w:top w:val="nil"/>
              <w:left w:val="nil"/>
              <w:bottom w:val="single" w:sz="8" w:space="0" w:color="auto"/>
              <w:right w:val="single" w:sz="8" w:space="0" w:color="auto"/>
            </w:tcBorders>
            <w:shd w:val="clear" w:color="auto" w:fill="auto"/>
            <w:vAlign w:val="center"/>
            <w:hideMark/>
          </w:tcPr>
          <w:p w14:paraId="335EF47F" w14:textId="77777777" w:rsidR="00343CCE" w:rsidRPr="0007330F" w:rsidRDefault="00343CCE" w:rsidP="00343CCE">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r>
      <w:tr w:rsidR="00343CCE" w:rsidRPr="0007330F" w14:paraId="7E76CDA9" w14:textId="77777777" w:rsidTr="0007330F">
        <w:trPr>
          <w:trHeight w:val="345"/>
        </w:trPr>
        <w:tc>
          <w:tcPr>
            <w:tcW w:w="5298" w:type="dxa"/>
            <w:tcBorders>
              <w:top w:val="nil"/>
              <w:left w:val="single" w:sz="8" w:space="0" w:color="auto"/>
              <w:bottom w:val="single" w:sz="8" w:space="0" w:color="auto"/>
              <w:right w:val="single" w:sz="8" w:space="0" w:color="auto"/>
            </w:tcBorders>
            <w:shd w:val="clear" w:color="auto" w:fill="auto"/>
            <w:vAlign w:val="center"/>
            <w:hideMark/>
          </w:tcPr>
          <w:p w14:paraId="28E22768" w14:textId="7F254D6A" w:rsidR="00343CCE" w:rsidRPr="0007330F" w:rsidRDefault="00343CCE" w:rsidP="00343CCE">
            <w:pPr>
              <w:widowControl/>
              <w:spacing w:line="240" w:lineRule="auto"/>
              <w:ind w:firstLineChars="0" w:firstLine="0"/>
              <w:rPr>
                <w:rFonts w:ascii="FangSong_GB2312" w:eastAsia="FangSong_GB2312" w:hAnsi="新細明體"/>
                <w:color w:val="000000"/>
                <w:kern w:val="0"/>
                <w:sz w:val="22"/>
              </w:rPr>
            </w:pPr>
            <w:r>
              <w:rPr>
                <w:rFonts w:ascii="FangSong_GB2312" w:eastAsia="FangSong_GB2312" w:hAnsi="新細明體" w:hint="eastAsia"/>
                <w:color w:val="000000"/>
                <w:kern w:val="0"/>
                <w:sz w:val="22"/>
              </w:rPr>
              <w:t>成数再保险</w:t>
            </w:r>
            <w:r w:rsidR="000902BF" w:rsidRPr="000902BF">
              <w:rPr>
                <w:rFonts w:ascii="FangSong_GB2312" w:eastAsia="FangSong_GB2312" w:hAnsi="新細明體" w:hint="eastAsia"/>
                <w:color w:val="000000"/>
                <w:kern w:val="0"/>
                <w:sz w:val="22"/>
              </w:rPr>
              <w:t>及巨灾再保险</w:t>
            </w:r>
            <w:r>
              <w:rPr>
                <w:rFonts w:ascii="FangSong_GB2312" w:eastAsia="FangSong_GB2312" w:hAnsi="新細明體" w:hint="eastAsia"/>
                <w:color w:val="000000"/>
                <w:kern w:val="0"/>
                <w:sz w:val="22"/>
              </w:rPr>
              <w:t>数据需求文档</w:t>
            </w:r>
          </w:p>
        </w:tc>
        <w:tc>
          <w:tcPr>
            <w:tcW w:w="1156" w:type="dxa"/>
            <w:tcBorders>
              <w:top w:val="nil"/>
              <w:left w:val="nil"/>
              <w:bottom w:val="single" w:sz="8" w:space="0" w:color="auto"/>
              <w:right w:val="single" w:sz="8" w:space="0" w:color="auto"/>
            </w:tcBorders>
            <w:shd w:val="clear" w:color="auto" w:fill="auto"/>
            <w:vAlign w:val="center"/>
            <w:hideMark/>
          </w:tcPr>
          <w:p w14:paraId="070E78FB" w14:textId="5A96F850" w:rsidR="00343CCE" w:rsidRPr="0007330F" w:rsidRDefault="0081671D" w:rsidP="00343CCE">
            <w:pPr>
              <w:widowControl/>
              <w:spacing w:line="240" w:lineRule="auto"/>
              <w:ind w:firstLineChars="0" w:firstLine="0"/>
              <w:rPr>
                <w:rFonts w:ascii="FangSong_GB2312" w:eastAsia="FangSong_GB2312" w:hAnsi="新細明體"/>
                <w:color w:val="000000"/>
                <w:kern w:val="0"/>
                <w:sz w:val="22"/>
                <w:lang w:eastAsia="zh-TW"/>
              </w:rPr>
            </w:pPr>
            <w:r>
              <w:rPr>
                <w:rFonts w:ascii="FangSong_GB2312" w:eastAsia="FangSong_GB2312" w:hAnsi="新細明體"/>
                <w:color w:val="000000"/>
                <w:kern w:val="0"/>
                <w:sz w:val="22"/>
                <w:lang w:eastAsia="zh-TW"/>
              </w:rPr>
              <w:t>30</w:t>
            </w:r>
            <w:r>
              <w:rPr>
                <w:rFonts w:ascii="FangSong_GB2312" w:eastAsia="FangSong_GB2312" w:hAnsi="新細明體" w:hint="eastAsia"/>
                <w:color w:val="000000"/>
                <w:kern w:val="0"/>
                <w:sz w:val="22"/>
                <w:lang w:eastAsia="zh-TW"/>
              </w:rPr>
              <w:t>/</w:t>
            </w:r>
            <w:r w:rsidR="00462449">
              <w:rPr>
                <w:rFonts w:ascii="FangSong_GB2312" w:eastAsia="FangSong_GB2312" w:hAnsi="新細明體"/>
                <w:color w:val="000000"/>
                <w:kern w:val="0"/>
                <w:sz w:val="22"/>
                <w:lang w:eastAsia="zh-TW"/>
              </w:rPr>
              <w:t>6</w:t>
            </w:r>
            <w:r w:rsidR="00343CCE" w:rsidRPr="0007330F">
              <w:rPr>
                <w:rFonts w:ascii="FangSong_GB2312" w:eastAsia="FangSong_GB2312" w:hAnsi="新細明體" w:hint="eastAsia"/>
                <w:color w:val="000000"/>
                <w:kern w:val="0"/>
                <w:sz w:val="22"/>
                <w:lang w:eastAsia="zh-TW"/>
              </w:rPr>
              <w:t>/2021</w:t>
            </w:r>
          </w:p>
        </w:tc>
        <w:tc>
          <w:tcPr>
            <w:tcW w:w="916" w:type="dxa"/>
            <w:tcBorders>
              <w:top w:val="nil"/>
              <w:left w:val="nil"/>
              <w:bottom w:val="single" w:sz="8" w:space="0" w:color="auto"/>
              <w:right w:val="single" w:sz="8" w:space="0" w:color="auto"/>
            </w:tcBorders>
            <w:shd w:val="clear" w:color="auto" w:fill="auto"/>
            <w:vAlign w:val="center"/>
            <w:hideMark/>
          </w:tcPr>
          <w:p w14:paraId="5143F180" w14:textId="77777777" w:rsidR="00343CCE" w:rsidRPr="0007330F" w:rsidRDefault="00343CCE" w:rsidP="00343CCE">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c>
          <w:tcPr>
            <w:tcW w:w="916" w:type="dxa"/>
            <w:tcBorders>
              <w:top w:val="nil"/>
              <w:left w:val="nil"/>
              <w:bottom w:val="single" w:sz="8" w:space="0" w:color="auto"/>
              <w:right w:val="single" w:sz="8" w:space="0" w:color="auto"/>
            </w:tcBorders>
            <w:shd w:val="clear" w:color="auto" w:fill="auto"/>
            <w:vAlign w:val="center"/>
            <w:hideMark/>
          </w:tcPr>
          <w:p w14:paraId="36949DCF" w14:textId="77777777" w:rsidR="00343CCE" w:rsidRPr="0007330F" w:rsidRDefault="00343CCE" w:rsidP="00343CCE">
            <w:pPr>
              <w:widowControl/>
              <w:spacing w:line="240" w:lineRule="auto"/>
              <w:ind w:firstLineChars="0" w:firstLine="0"/>
              <w:rPr>
                <w:rFonts w:ascii="FangSong_GB2312" w:eastAsia="FangSong_GB2312" w:hAnsi="新細明體"/>
                <w:color w:val="000000"/>
                <w:kern w:val="0"/>
                <w:sz w:val="22"/>
                <w:lang w:eastAsia="zh-TW"/>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r>
      <w:tr w:rsidR="0081671D" w:rsidRPr="0007330F" w14:paraId="2971B534" w14:textId="77777777" w:rsidTr="0007330F">
        <w:trPr>
          <w:trHeight w:val="345"/>
        </w:trPr>
        <w:tc>
          <w:tcPr>
            <w:tcW w:w="5298" w:type="dxa"/>
            <w:tcBorders>
              <w:top w:val="nil"/>
              <w:left w:val="single" w:sz="8" w:space="0" w:color="auto"/>
              <w:bottom w:val="single" w:sz="8" w:space="0" w:color="auto"/>
              <w:right w:val="single" w:sz="8" w:space="0" w:color="auto"/>
            </w:tcBorders>
            <w:shd w:val="clear" w:color="auto" w:fill="auto"/>
            <w:vAlign w:val="center"/>
          </w:tcPr>
          <w:p w14:paraId="63EE9D8D" w14:textId="3A5F5B68" w:rsidR="0081671D" w:rsidRDefault="0081671D" w:rsidP="0081671D">
            <w:pPr>
              <w:widowControl/>
              <w:spacing w:line="240" w:lineRule="auto"/>
              <w:ind w:firstLineChars="0" w:firstLine="0"/>
              <w:rPr>
                <w:rFonts w:ascii="FangSong_GB2312" w:eastAsia="FangSong_GB2312" w:hAnsi="新細明體"/>
                <w:color w:val="000000"/>
                <w:kern w:val="0"/>
                <w:sz w:val="22"/>
              </w:rPr>
            </w:pPr>
            <w:r>
              <w:rPr>
                <w:rFonts w:ascii="FangSong_GB2312" w:eastAsia="FangSong_GB2312" w:hAnsi="新細明體" w:hint="eastAsia"/>
                <w:color w:val="000000"/>
                <w:kern w:val="0"/>
                <w:sz w:val="22"/>
              </w:rPr>
              <w:t>成数再保险</w:t>
            </w:r>
            <w:r w:rsidR="000902BF" w:rsidRPr="000902BF">
              <w:rPr>
                <w:rFonts w:ascii="FangSong_GB2312" w:eastAsia="FangSong_GB2312" w:hAnsi="新細明體" w:hint="eastAsia"/>
                <w:color w:val="000000"/>
                <w:kern w:val="0"/>
                <w:sz w:val="22"/>
              </w:rPr>
              <w:t>及巨灾再保险</w:t>
            </w:r>
            <w:r>
              <w:rPr>
                <w:rFonts w:ascii="FangSong_GB2312" w:eastAsia="FangSong_GB2312" w:hAnsi="新細明體" w:hint="eastAsia"/>
                <w:color w:val="000000"/>
                <w:kern w:val="0"/>
                <w:sz w:val="22"/>
              </w:rPr>
              <w:t>系统设计及复验</w:t>
            </w:r>
          </w:p>
        </w:tc>
        <w:tc>
          <w:tcPr>
            <w:tcW w:w="1156" w:type="dxa"/>
            <w:tcBorders>
              <w:top w:val="nil"/>
              <w:left w:val="nil"/>
              <w:bottom w:val="single" w:sz="8" w:space="0" w:color="auto"/>
              <w:right w:val="single" w:sz="8" w:space="0" w:color="auto"/>
            </w:tcBorders>
            <w:shd w:val="clear" w:color="auto" w:fill="auto"/>
            <w:vAlign w:val="center"/>
          </w:tcPr>
          <w:p w14:paraId="541F0BEE" w14:textId="5F15F5C1" w:rsidR="0081671D" w:rsidRPr="0007330F" w:rsidRDefault="00462449" w:rsidP="0081671D">
            <w:pPr>
              <w:widowControl/>
              <w:spacing w:line="240" w:lineRule="auto"/>
              <w:ind w:firstLineChars="0" w:firstLine="0"/>
              <w:rPr>
                <w:rFonts w:ascii="FangSong_GB2312" w:eastAsia="FangSong_GB2312" w:hAnsi="新細明體"/>
                <w:color w:val="000000"/>
                <w:kern w:val="0"/>
                <w:sz w:val="22"/>
              </w:rPr>
            </w:pPr>
            <w:r>
              <w:rPr>
                <w:rFonts w:ascii="FangSong_GB2312" w:eastAsia="FangSong_GB2312" w:hAnsi="新細明體"/>
                <w:color w:val="000000"/>
                <w:kern w:val="0"/>
                <w:sz w:val="22"/>
                <w:lang w:eastAsia="zh-TW"/>
              </w:rPr>
              <w:t>31</w:t>
            </w:r>
            <w:r w:rsidR="0081671D">
              <w:rPr>
                <w:rFonts w:ascii="FangSong_GB2312" w:eastAsia="FangSong_GB2312" w:hAnsi="新細明體" w:hint="eastAsia"/>
                <w:color w:val="000000"/>
                <w:kern w:val="0"/>
                <w:sz w:val="22"/>
                <w:lang w:eastAsia="zh-TW"/>
              </w:rPr>
              <w:t>/</w:t>
            </w:r>
            <w:r>
              <w:rPr>
                <w:rFonts w:ascii="FangSong_GB2312" w:eastAsia="FangSong_GB2312" w:hAnsi="新細明體"/>
                <w:color w:val="000000"/>
                <w:kern w:val="0"/>
                <w:sz w:val="22"/>
                <w:lang w:eastAsia="zh-TW"/>
              </w:rPr>
              <w:t>8</w:t>
            </w:r>
            <w:r w:rsidR="0081671D" w:rsidRPr="0007330F">
              <w:rPr>
                <w:rFonts w:ascii="FangSong_GB2312" w:eastAsia="FangSong_GB2312" w:hAnsi="新細明體" w:hint="eastAsia"/>
                <w:color w:val="000000"/>
                <w:kern w:val="0"/>
                <w:sz w:val="22"/>
                <w:lang w:eastAsia="zh-TW"/>
              </w:rPr>
              <w:t>/2021</w:t>
            </w:r>
          </w:p>
        </w:tc>
        <w:tc>
          <w:tcPr>
            <w:tcW w:w="916" w:type="dxa"/>
            <w:tcBorders>
              <w:top w:val="nil"/>
              <w:left w:val="nil"/>
              <w:bottom w:val="single" w:sz="8" w:space="0" w:color="auto"/>
              <w:right w:val="single" w:sz="8" w:space="0" w:color="auto"/>
            </w:tcBorders>
            <w:shd w:val="clear" w:color="auto" w:fill="auto"/>
            <w:vAlign w:val="center"/>
          </w:tcPr>
          <w:p w14:paraId="46197DE8" w14:textId="4A0E5E77" w:rsidR="0081671D" w:rsidRPr="0007330F" w:rsidRDefault="0081671D" w:rsidP="0081671D">
            <w:pPr>
              <w:widowControl/>
              <w:spacing w:line="240" w:lineRule="auto"/>
              <w:ind w:firstLineChars="0" w:firstLine="0"/>
              <w:rPr>
                <w:rFonts w:ascii="FangSong_GB2312" w:eastAsia="FangSong_GB2312" w:hAnsi="新細明體"/>
                <w:color w:val="000000"/>
                <w:kern w:val="0"/>
                <w:sz w:val="22"/>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c>
          <w:tcPr>
            <w:tcW w:w="916" w:type="dxa"/>
            <w:tcBorders>
              <w:top w:val="nil"/>
              <w:left w:val="nil"/>
              <w:bottom w:val="single" w:sz="8" w:space="0" w:color="auto"/>
              <w:right w:val="single" w:sz="8" w:space="0" w:color="auto"/>
            </w:tcBorders>
            <w:shd w:val="clear" w:color="auto" w:fill="auto"/>
            <w:vAlign w:val="center"/>
          </w:tcPr>
          <w:p w14:paraId="5AFFFBF4" w14:textId="244AE7E1" w:rsidR="0081671D" w:rsidRPr="0007330F" w:rsidRDefault="0081671D" w:rsidP="0081671D">
            <w:pPr>
              <w:widowControl/>
              <w:spacing w:line="240" w:lineRule="auto"/>
              <w:ind w:firstLineChars="0" w:firstLine="0"/>
              <w:rPr>
                <w:rFonts w:ascii="FangSong_GB2312" w:eastAsia="FangSong_GB2312" w:hAnsi="新細明體"/>
                <w:color w:val="000000"/>
                <w:kern w:val="0"/>
                <w:sz w:val="22"/>
              </w:rPr>
            </w:pPr>
            <w:proofErr w:type="gramStart"/>
            <w:r w:rsidRPr="0007330F">
              <w:rPr>
                <w:rFonts w:ascii="FangSong_GB2312" w:eastAsia="FangSong_GB2312" w:hAnsi="新細明體" w:hint="eastAsia"/>
                <w:color w:val="000000"/>
                <w:kern w:val="0"/>
                <w:sz w:val="22"/>
                <w:lang w:eastAsia="zh-TW"/>
              </w:rPr>
              <w:t>适</w:t>
            </w:r>
            <w:proofErr w:type="gramEnd"/>
            <w:r w:rsidRPr="0007330F">
              <w:rPr>
                <w:rFonts w:ascii="FangSong_GB2312" w:eastAsia="FangSong_GB2312" w:hAnsi="新細明體" w:hint="eastAsia"/>
                <w:color w:val="000000"/>
                <w:kern w:val="0"/>
                <w:sz w:val="22"/>
                <w:lang w:eastAsia="zh-TW"/>
              </w:rPr>
              <w:t>用</w:t>
            </w:r>
          </w:p>
        </w:tc>
      </w:tr>
    </w:tbl>
    <w:p w14:paraId="62246845" w14:textId="6978296C" w:rsidR="009E45EE" w:rsidRDefault="009E45EE" w:rsidP="00DC7892">
      <w:pPr>
        <w:pStyle w:val="body"/>
        <w:snapToGrid w:val="0"/>
        <w:spacing w:before="0" w:beforeAutospacing="0" w:after="0" w:afterAutospacing="0" w:line="560" w:lineRule="exact"/>
        <w:ind w:left="419" w:hangingChars="233" w:hanging="419"/>
        <w:jc w:val="both"/>
        <w:rPr>
          <w:rFonts w:ascii="FangSong_GB2312" w:eastAsia="FangSong_GB2312"/>
          <w:sz w:val="18"/>
          <w:szCs w:val="32"/>
        </w:rPr>
      </w:pPr>
    </w:p>
    <w:p w14:paraId="2D8A4F31" w14:textId="77777777" w:rsidR="00343CCE" w:rsidRPr="00DC7892" w:rsidRDefault="00343CCE" w:rsidP="00DC7892">
      <w:pPr>
        <w:pStyle w:val="body"/>
        <w:snapToGrid w:val="0"/>
        <w:spacing w:before="0" w:beforeAutospacing="0" w:after="0" w:afterAutospacing="0" w:line="560" w:lineRule="exact"/>
        <w:ind w:left="419" w:hangingChars="233" w:hanging="419"/>
        <w:jc w:val="both"/>
        <w:rPr>
          <w:rFonts w:ascii="FangSong_GB2312" w:eastAsia="FangSong_GB2312"/>
          <w:sz w:val="18"/>
          <w:szCs w:val="32"/>
        </w:rPr>
      </w:pPr>
    </w:p>
    <w:sectPr w:rsidR="00343CCE" w:rsidRPr="00DC7892" w:rsidSect="006109F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422BD" w14:textId="77777777" w:rsidR="00B6541A" w:rsidRDefault="00B6541A" w:rsidP="00491CC4">
      <w:pPr>
        <w:spacing w:line="240" w:lineRule="auto"/>
        <w:ind w:firstLine="420"/>
      </w:pPr>
      <w:r>
        <w:separator/>
      </w:r>
    </w:p>
  </w:endnote>
  <w:endnote w:type="continuationSeparator" w:id="0">
    <w:p w14:paraId="3364FA22" w14:textId="77777777" w:rsidR="00B6541A" w:rsidRDefault="00B6541A" w:rsidP="00491CC4">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仿宋">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FangSong_GB2312">
    <w:panose1 w:val="02010609060101010101"/>
    <w:charset w:val="86"/>
    <w:family w:val="modern"/>
    <w:pitch w:val="fixed"/>
    <w:sig w:usb0="00000001" w:usb1="080E0000" w:usb2="00000010" w:usb3="00000000" w:csb0="00040000"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04037" w14:textId="77777777" w:rsidR="00BA64F3" w:rsidRDefault="00BA64F3" w:rsidP="00491CC4">
    <w:pPr>
      <w:pStyle w:val="ac"/>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265139"/>
      <w:docPartObj>
        <w:docPartGallery w:val="Page Numbers (Bottom of Page)"/>
        <w:docPartUnique/>
      </w:docPartObj>
    </w:sdtPr>
    <w:sdtEndPr/>
    <w:sdtContent>
      <w:p w14:paraId="27AAD131" w14:textId="77777777" w:rsidR="00BA64F3" w:rsidRDefault="00BA64F3" w:rsidP="0022484D">
        <w:pPr>
          <w:pStyle w:val="ac"/>
          <w:ind w:firstLine="360"/>
          <w:jc w:val="center"/>
        </w:pPr>
        <w:r>
          <w:fldChar w:fldCharType="begin"/>
        </w:r>
        <w:r>
          <w:instrText>PAGE   \* MERGEFORMAT</w:instrText>
        </w:r>
        <w:r>
          <w:fldChar w:fldCharType="separate"/>
        </w:r>
        <w:r w:rsidR="00462449" w:rsidRPr="00462449">
          <w:rPr>
            <w:noProof/>
            <w:lang w:val="zh-CN"/>
          </w:rPr>
          <w:t>3</w:t>
        </w:r>
        <w:r>
          <w:rPr>
            <w:noProof/>
            <w:lang w:val="zh-CN"/>
          </w:rPr>
          <w:fldChar w:fldCharType="end"/>
        </w:r>
      </w:p>
    </w:sdtContent>
  </w:sdt>
  <w:p w14:paraId="5F281426" w14:textId="77777777" w:rsidR="00BA64F3" w:rsidRDefault="00BA64F3" w:rsidP="00491CC4">
    <w:pPr>
      <w:pStyle w:val="ac"/>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386ED" w14:textId="77777777" w:rsidR="00BA64F3" w:rsidRDefault="00BA64F3" w:rsidP="00491CC4">
    <w:pPr>
      <w:pStyle w:val="ac"/>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42A7C" w14:textId="77777777" w:rsidR="00B6541A" w:rsidRDefault="00B6541A" w:rsidP="00491CC4">
      <w:pPr>
        <w:spacing w:line="240" w:lineRule="auto"/>
        <w:ind w:firstLine="420"/>
      </w:pPr>
      <w:r>
        <w:separator/>
      </w:r>
    </w:p>
  </w:footnote>
  <w:footnote w:type="continuationSeparator" w:id="0">
    <w:p w14:paraId="69A6F3B7" w14:textId="77777777" w:rsidR="00B6541A" w:rsidRDefault="00B6541A" w:rsidP="00491CC4">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79DE" w14:textId="77777777" w:rsidR="00BA64F3" w:rsidRDefault="00BA64F3" w:rsidP="00491CC4">
    <w:pPr>
      <w:pStyle w:val="aa"/>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291464"/>
      <w:docPartObj>
        <w:docPartGallery w:val="Watermarks"/>
        <w:docPartUnique/>
      </w:docPartObj>
    </w:sdtPr>
    <w:sdtEndPr/>
    <w:sdtContent>
      <w:p w14:paraId="5EE9A2C0" w14:textId="77777777" w:rsidR="00BA64F3" w:rsidRDefault="00462449" w:rsidP="00491CC4">
        <w:pPr>
          <w:pStyle w:val="aa"/>
          <w:ind w:firstLine="360"/>
        </w:pPr>
        <w:r>
          <w:rPr>
            <w:noProof/>
            <w:lang w:eastAsia="zh-HK"/>
          </w:rPr>
          <w:pict w14:anchorId="131CBB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PMingLiu&quot;;font-size:1pt" string="草稿"/>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DC6F2" w14:textId="77777777" w:rsidR="00BA64F3" w:rsidRDefault="00BA64F3" w:rsidP="00491CC4">
    <w:pPr>
      <w:pStyle w:val="aa"/>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3"/>
    <w:multiLevelType w:val="multilevel"/>
    <w:tmpl w:val="1E307858"/>
    <w:lvl w:ilvl="0">
      <w:start w:val="1"/>
      <w:numFmt w:val="decimal"/>
      <w:pStyle w:val="1"/>
      <w:suff w:val="nothing"/>
      <w:lvlText w:val="%1."/>
      <w:lvlJc w:val="left"/>
      <w:pPr>
        <w:ind w:left="5741" w:hanging="57"/>
      </w:pPr>
      <w:rPr>
        <w:rFonts w:hint="eastAsia"/>
      </w:rPr>
    </w:lvl>
    <w:lvl w:ilvl="1">
      <w:start w:val="1"/>
      <w:numFmt w:val="decimal"/>
      <w:lvlText w:val="%1.%2"/>
      <w:lvlJc w:val="left"/>
      <w:pPr>
        <w:tabs>
          <w:tab w:val="num" w:pos="5883"/>
        </w:tabs>
        <w:ind w:left="5883" w:hanging="709"/>
      </w:pPr>
      <w:rPr>
        <w:rFonts w:hint="eastAsia"/>
      </w:rPr>
    </w:lvl>
    <w:lvl w:ilvl="2">
      <w:start w:val="1"/>
      <w:numFmt w:val="decimal"/>
      <w:lvlText w:val="%1.%2.%3."/>
      <w:lvlJc w:val="left"/>
      <w:pPr>
        <w:tabs>
          <w:tab w:val="num" w:pos="5599"/>
        </w:tabs>
        <w:ind w:left="5599" w:hanging="425"/>
      </w:pPr>
      <w:rPr>
        <w:rFonts w:hint="eastAsia"/>
      </w:rPr>
    </w:lvl>
    <w:lvl w:ilvl="3">
      <w:start w:val="1"/>
      <w:numFmt w:val="decimal"/>
      <w:lvlText w:val="%1.%2.%3.%4."/>
      <w:lvlJc w:val="left"/>
      <w:pPr>
        <w:tabs>
          <w:tab w:val="num" w:pos="6265"/>
        </w:tabs>
        <w:ind w:left="6265" w:hanging="851"/>
      </w:pPr>
      <w:rPr>
        <w:rFonts w:hint="eastAsia"/>
      </w:rPr>
    </w:lvl>
    <w:lvl w:ilvl="4">
      <w:start w:val="1"/>
      <w:numFmt w:val="decimal"/>
      <w:lvlText w:val="%1.%2.%3.%4.%5."/>
      <w:lvlJc w:val="left"/>
      <w:pPr>
        <w:tabs>
          <w:tab w:val="num" w:pos="6166"/>
        </w:tabs>
        <w:ind w:left="6166" w:hanging="992"/>
      </w:pPr>
      <w:rPr>
        <w:rFonts w:hint="eastAsia"/>
      </w:rPr>
    </w:lvl>
    <w:lvl w:ilvl="5">
      <w:start w:val="1"/>
      <w:numFmt w:val="decimal"/>
      <w:lvlText w:val="%1.%2.%3.%4.%5.%6."/>
      <w:lvlJc w:val="left"/>
      <w:pPr>
        <w:tabs>
          <w:tab w:val="num" w:pos="6308"/>
        </w:tabs>
        <w:ind w:left="6308" w:hanging="1134"/>
      </w:pPr>
      <w:rPr>
        <w:rFonts w:hint="eastAsia"/>
      </w:rPr>
    </w:lvl>
    <w:lvl w:ilvl="6">
      <w:start w:val="1"/>
      <w:numFmt w:val="decimal"/>
      <w:lvlText w:val="%1.%2.%3.%4.%5.%6.%7."/>
      <w:lvlJc w:val="left"/>
      <w:pPr>
        <w:tabs>
          <w:tab w:val="num" w:pos="6450"/>
        </w:tabs>
        <w:ind w:left="6450" w:hanging="1276"/>
      </w:pPr>
      <w:rPr>
        <w:rFonts w:hint="eastAsia"/>
      </w:rPr>
    </w:lvl>
    <w:lvl w:ilvl="7">
      <w:start w:val="1"/>
      <w:numFmt w:val="decimal"/>
      <w:lvlText w:val="%1.%2.%3.%4.%5.%6.%7.%8."/>
      <w:lvlJc w:val="left"/>
      <w:pPr>
        <w:tabs>
          <w:tab w:val="num" w:pos="6592"/>
        </w:tabs>
        <w:ind w:left="6592" w:hanging="1418"/>
      </w:pPr>
      <w:rPr>
        <w:rFonts w:hint="eastAsia"/>
      </w:rPr>
    </w:lvl>
    <w:lvl w:ilvl="8">
      <w:start w:val="1"/>
      <w:numFmt w:val="decimal"/>
      <w:lvlText w:val="%1.%2.%3.%4.%5.%6.%7.%8.%9."/>
      <w:lvlJc w:val="left"/>
      <w:pPr>
        <w:tabs>
          <w:tab w:val="num" w:pos="6733"/>
        </w:tabs>
        <w:ind w:left="6733" w:hanging="1559"/>
      </w:pPr>
      <w:rPr>
        <w:rFonts w:hint="eastAsia"/>
      </w:rPr>
    </w:lvl>
  </w:abstractNum>
  <w:abstractNum w:abstractNumId="1">
    <w:nsid w:val="046E18A1"/>
    <w:multiLevelType w:val="hybridMultilevel"/>
    <w:tmpl w:val="0B18DFB0"/>
    <w:lvl w:ilvl="0" w:tplc="3796D818">
      <w:start w:val="1"/>
      <w:numFmt w:val="decimal"/>
      <w:lvlText w:val="7.%1"/>
      <w:lvlJc w:val="left"/>
      <w:pPr>
        <w:ind w:left="2980" w:hanging="360"/>
      </w:pPr>
      <w:rPr>
        <w:rFonts w:hint="eastAsia"/>
      </w:rPr>
    </w:lvl>
    <w:lvl w:ilvl="1" w:tplc="3796D818">
      <w:start w:val="1"/>
      <w:numFmt w:val="decimal"/>
      <w:lvlText w:val="7.%2"/>
      <w:lvlJc w:val="left"/>
      <w:pPr>
        <w:ind w:left="1440" w:hanging="360"/>
      </w:pPr>
      <w:rPr>
        <w:rFonts w:hint="eastAs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62D06"/>
    <w:multiLevelType w:val="hybridMultilevel"/>
    <w:tmpl w:val="DD849E10"/>
    <w:lvl w:ilvl="0" w:tplc="45462434">
      <w:start w:val="1"/>
      <w:numFmt w:val="decimal"/>
      <w:lvlText w:val="%1."/>
      <w:lvlJc w:val="left"/>
      <w:pPr>
        <w:ind w:left="747" w:hanging="1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431BC7"/>
    <w:multiLevelType w:val="hybridMultilevel"/>
    <w:tmpl w:val="C2D86CD8"/>
    <w:lvl w:ilvl="0" w:tplc="0409000F">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4">
    <w:nsid w:val="0B2531AB"/>
    <w:multiLevelType w:val="hybridMultilevel"/>
    <w:tmpl w:val="A25AFA2A"/>
    <w:lvl w:ilvl="0" w:tplc="0370574E">
      <w:start w:val="15"/>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20B87BA2"/>
    <w:multiLevelType w:val="hybridMultilevel"/>
    <w:tmpl w:val="A9F0CB8A"/>
    <w:lvl w:ilvl="0" w:tplc="0409000B">
      <w:start w:val="1"/>
      <w:numFmt w:val="bullet"/>
      <w:lvlText w:val=""/>
      <w:lvlJc w:val="left"/>
      <w:pPr>
        <w:ind w:left="900" w:hanging="48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8E47DA4"/>
    <w:multiLevelType w:val="hybridMultilevel"/>
    <w:tmpl w:val="7D907EB6"/>
    <w:lvl w:ilvl="0" w:tplc="04090011">
      <w:start w:val="1"/>
      <w:numFmt w:val="decimal"/>
      <w:lvlText w:val="%1)"/>
      <w:lvlJc w:val="left"/>
      <w:pPr>
        <w:ind w:left="1366" w:hanging="360"/>
      </w:pPr>
    </w:lvl>
    <w:lvl w:ilvl="1" w:tplc="04090011">
      <w:start w:val="1"/>
      <w:numFmt w:val="decimal"/>
      <w:lvlText w:val="%2)"/>
      <w:lvlJc w:val="left"/>
      <w:pPr>
        <w:ind w:left="2086" w:hanging="360"/>
      </w:pPr>
    </w:lvl>
    <w:lvl w:ilvl="2" w:tplc="0409001B" w:tentative="1">
      <w:start w:val="1"/>
      <w:numFmt w:val="lowerRoman"/>
      <w:lvlText w:val="%3."/>
      <w:lvlJc w:val="right"/>
      <w:pPr>
        <w:ind w:left="2806" w:hanging="180"/>
      </w:pPr>
    </w:lvl>
    <w:lvl w:ilvl="3" w:tplc="0409000F" w:tentative="1">
      <w:start w:val="1"/>
      <w:numFmt w:val="decimal"/>
      <w:lvlText w:val="%4."/>
      <w:lvlJc w:val="left"/>
      <w:pPr>
        <w:ind w:left="3526" w:hanging="360"/>
      </w:pPr>
    </w:lvl>
    <w:lvl w:ilvl="4" w:tplc="04090019" w:tentative="1">
      <w:start w:val="1"/>
      <w:numFmt w:val="lowerLetter"/>
      <w:lvlText w:val="%5."/>
      <w:lvlJc w:val="left"/>
      <w:pPr>
        <w:ind w:left="4246" w:hanging="360"/>
      </w:pPr>
    </w:lvl>
    <w:lvl w:ilvl="5" w:tplc="0409001B" w:tentative="1">
      <w:start w:val="1"/>
      <w:numFmt w:val="lowerRoman"/>
      <w:lvlText w:val="%6."/>
      <w:lvlJc w:val="right"/>
      <w:pPr>
        <w:ind w:left="4966" w:hanging="180"/>
      </w:pPr>
    </w:lvl>
    <w:lvl w:ilvl="6" w:tplc="0409000F" w:tentative="1">
      <w:start w:val="1"/>
      <w:numFmt w:val="decimal"/>
      <w:lvlText w:val="%7."/>
      <w:lvlJc w:val="left"/>
      <w:pPr>
        <w:ind w:left="5686" w:hanging="360"/>
      </w:pPr>
    </w:lvl>
    <w:lvl w:ilvl="7" w:tplc="04090019" w:tentative="1">
      <w:start w:val="1"/>
      <w:numFmt w:val="lowerLetter"/>
      <w:lvlText w:val="%8."/>
      <w:lvlJc w:val="left"/>
      <w:pPr>
        <w:ind w:left="6406" w:hanging="360"/>
      </w:pPr>
    </w:lvl>
    <w:lvl w:ilvl="8" w:tplc="0409001B" w:tentative="1">
      <w:start w:val="1"/>
      <w:numFmt w:val="lowerRoman"/>
      <w:lvlText w:val="%9."/>
      <w:lvlJc w:val="right"/>
      <w:pPr>
        <w:ind w:left="7126" w:hanging="180"/>
      </w:pPr>
    </w:lvl>
  </w:abstractNum>
  <w:abstractNum w:abstractNumId="7">
    <w:nsid w:val="291A0F02"/>
    <w:multiLevelType w:val="hybridMultilevel"/>
    <w:tmpl w:val="C526CE0A"/>
    <w:lvl w:ilvl="0" w:tplc="6CF80398">
      <w:start w:val="1"/>
      <w:numFmt w:val="decimal"/>
      <w:lvlText w:val="9.%1"/>
      <w:lvlJc w:val="left"/>
      <w:pPr>
        <w:ind w:left="1360" w:hanging="360"/>
      </w:pPr>
      <w:rPr>
        <w:rFonts w:hint="eastAsia"/>
      </w:rPr>
    </w:lvl>
    <w:lvl w:ilvl="1" w:tplc="6CF80398">
      <w:start w:val="1"/>
      <w:numFmt w:val="decimal"/>
      <w:lvlText w:val="9.%2"/>
      <w:lvlJc w:val="left"/>
      <w:pPr>
        <w:ind w:left="1440" w:hanging="360"/>
      </w:pPr>
      <w:rPr>
        <w:rFonts w:hint="eastAs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EE603F"/>
    <w:multiLevelType w:val="hybridMultilevel"/>
    <w:tmpl w:val="3B3E3C10"/>
    <w:lvl w:ilvl="0" w:tplc="45462434">
      <w:start w:val="1"/>
      <w:numFmt w:val="decimal"/>
      <w:lvlText w:val="%1."/>
      <w:lvlJc w:val="left"/>
      <w:pPr>
        <w:ind w:left="747" w:hanging="1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8CC22C6"/>
    <w:multiLevelType w:val="hybridMultilevel"/>
    <w:tmpl w:val="1EBEB7A0"/>
    <w:lvl w:ilvl="0" w:tplc="43CA301C">
      <w:start w:val="6"/>
      <w:numFmt w:val="decimal"/>
      <w:lvlText w:val="%1."/>
      <w:lvlJc w:val="left"/>
      <w:pPr>
        <w:ind w:left="1107" w:hanging="360"/>
      </w:pPr>
      <w:rPr>
        <w:rFonts w:hint="default"/>
      </w:rPr>
    </w:lvl>
    <w:lvl w:ilvl="1" w:tplc="04090019" w:tentative="1">
      <w:start w:val="1"/>
      <w:numFmt w:val="lowerLetter"/>
      <w:lvlText w:val="%2."/>
      <w:lvlJc w:val="left"/>
      <w:pPr>
        <w:ind w:left="1827" w:hanging="360"/>
      </w:pPr>
    </w:lvl>
    <w:lvl w:ilvl="2" w:tplc="0409001B" w:tentative="1">
      <w:start w:val="1"/>
      <w:numFmt w:val="lowerRoman"/>
      <w:lvlText w:val="%3."/>
      <w:lvlJc w:val="right"/>
      <w:pPr>
        <w:ind w:left="2547" w:hanging="180"/>
      </w:pPr>
    </w:lvl>
    <w:lvl w:ilvl="3" w:tplc="0409000F" w:tentative="1">
      <w:start w:val="1"/>
      <w:numFmt w:val="decimal"/>
      <w:lvlText w:val="%4."/>
      <w:lvlJc w:val="left"/>
      <w:pPr>
        <w:ind w:left="3267" w:hanging="360"/>
      </w:pPr>
    </w:lvl>
    <w:lvl w:ilvl="4" w:tplc="04090019" w:tentative="1">
      <w:start w:val="1"/>
      <w:numFmt w:val="lowerLetter"/>
      <w:lvlText w:val="%5."/>
      <w:lvlJc w:val="left"/>
      <w:pPr>
        <w:ind w:left="3987" w:hanging="360"/>
      </w:pPr>
    </w:lvl>
    <w:lvl w:ilvl="5" w:tplc="0409001B" w:tentative="1">
      <w:start w:val="1"/>
      <w:numFmt w:val="lowerRoman"/>
      <w:lvlText w:val="%6."/>
      <w:lvlJc w:val="right"/>
      <w:pPr>
        <w:ind w:left="4707" w:hanging="180"/>
      </w:pPr>
    </w:lvl>
    <w:lvl w:ilvl="6" w:tplc="0409000F" w:tentative="1">
      <w:start w:val="1"/>
      <w:numFmt w:val="decimal"/>
      <w:lvlText w:val="%7."/>
      <w:lvlJc w:val="left"/>
      <w:pPr>
        <w:ind w:left="5427" w:hanging="360"/>
      </w:pPr>
    </w:lvl>
    <w:lvl w:ilvl="7" w:tplc="04090019" w:tentative="1">
      <w:start w:val="1"/>
      <w:numFmt w:val="lowerLetter"/>
      <w:lvlText w:val="%8."/>
      <w:lvlJc w:val="left"/>
      <w:pPr>
        <w:ind w:left="6147" w:hanging="360"/>
      </w:pPr>
    </w:lvl>
    <w:lvl w:ilvl="8" w:tplc="0409001B" w:tentative="1">
      <w:start w:val="1"/>
      <w:numFmt w:val="lowerRoman"/>
      <w:lvlText w:val="%9."/>
      <w:lvlJc w:val="right"/>
      <w:pPr>
        <w:ind w:left="6867" w:hanging="180"/>
      </w:pPr>
    </w:lvl>
  </w:abstractNum>
  <w:abstractNum w:abstractNumId="10">
    <w:nsid w:val="44A8140C"/>
    <w:multiLevelType w:val="hybridMultilevel"/>
    <w:tmpl w:val="9C3C5858"/>
    <w:lvl w:ilvl="0" w:tplc="3648D684">
      <w:start w:val="1"/>
      <w:numFmt w:val="decimal"/>
      <w:lvlText w:val="8.%1"/>
      <w:lvlJc w:val="left"/>
      <w:pPr>
        <w:ind w:left="1360" w:hanging="360"/>
      </w:pPr>
      <w:rPr>
        <w:rFonts w:hint="eastAsia"/>
      </w:rPr>
    </w:lvl>
    <w:lvl w:ilvl="1" w:tplc="3648D684">
      <w:start w:val="1"/>
      <w:numFmt w:val="decimal"/>
      <w:lvlText w:val="8.%2"/>
      <w:lvlJc w:val="left"/>
      <w:pPr>
        <w:ind w:left="1440" w:hanging="360"/>
      </w:pPr>
      <w:rPr>
        <w:rFonts w:hint="eastAs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F01CB1"/>
    <w:multiLevelType w:val="hybridMultilevel"/>
    <w:tmpl w:val="D4B6D878"/>
    <w:lvl w:ilvl="0" w:tplc="0409000F">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2">
    <w:nsid w:val="64432F54"/>
    <w:multiLevelType w:val="hybridMultilevel"/>
    <w:tmpl w:val="7082CFBC"/>
    <w:lvl w:ilvl="0" w:tplc="1DB29F46">
      <w:start w:val="1"/>
      <w:numFmt w:val="decimal"/>
      <w:lvlText w:val="15.%1"/>
      <w:lvlJc w:val="left"/>
      <w:pPr>
        <w:ind w:left="1637" w:hanging="360"/>
      </w:pPr>
      <w:rPr>
        <w:rFonts w:hint="eastAsia"/>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3">
    <w:nsid w:val="69A9589F"/>
    <w:multiLevelType w:val="hybridMultilevel"/>
    <w:tmpl w:val="2FBCC278"/>
    <w:lvl w:ilvl="0" w:tplc="90E2B078">
      <w:start w:val="1"/>
      <w:numFmt w:val="decimal"/>
      <w:lvlText w:val="10.%1"/>
      <w:lvlJc w:val="left"/>
      <w:pPr>
        <w:ind w:left="1004" w:hanging="360"/>
      </w:pPr>
      <w:rPr>
        <w:rFonts w:hint="eastAsia"/>
      </w:rPr>
    </w:lvl>
    <w:lvl w:ilvl="1" w:tplc="90E2B078">
      <w:start w:val="1"/>
      <w:numFmt w:val="decimal"/>
      <w:lvlText w:val="10.%2"/>
      <w:lvlJc w:val="left"/>
      <w:pPr>
        <w:ind w:left="1440" w:hanging="360"/>
      </w:pPr>
      <w:rPr>
        <w:rFonts w:hint="eastAs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6A2486"/>
    <w:multiLevelType w:val="hybridMultilevel"/>
    <w:tmpl w:val="CC3253E0"/>
    <w:lvl w:ilvl="0" w:tplc="6F2C43BC">
      <w:start w:val="1"/>
      <w:numFmt w:val="decimal"/>
      <w:lvlText w:val="6.%1"/>
      <w:lvlJc w:val="left"/>
      <w:pPr>
        <w:ind w:left="234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097EF9"/>
    <w:multiLevelType w:val="hybridMultilevel"/>
    <w:tmpl w:val="818693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5462434">
      <w:start w:val="1"/>
      <w:numFmt w:val="decimal"/>
      <w:lvlText w:val="%3."/>
      <w:lvlJc w:val="left"/>
      <w:pPr>
        <w:ind w:left="747" w:hanging="180"/>
      </w:pPr>
      <w:rPr>
        <w:rFonts w:hint="eastAsia"/>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EE77DB"/>
    <w:multiLevelType w:val="hybridMultilevel"/>
    <w:tmpl w:val="938853BA"/>
    <w:lvl w:ilvl="0" w:tplc="F300E08A">
      <w:start w:val="4"/>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5"/>
  </w:num>
  <w:num w:numId="3">
    <w:abstractNumId w:val="14"/>
  </w:num>
  <w:num w:numId="4">
    <w:abstractNumId w:val="1"/>
  </w:num>
  <w:num w:numId="5">
    <w:abstractNumId w:val="10"/>
  </w:num>
  <w:num w:numId="6">
    <w:abstractNumId w:val="7"/>
  </w:num>
  <w:num w:numId="7">
    <w:abstractNumId w:val="13"/>
  </w:num>
  <w:num w:numId="8">
    <w:abstractNumId w:val="12"/>
  </w:num>
  <w:num w:numId="9">
    <w:abstractNumId w:val="6"/>
  </w:num>
  <w:num w:numId="10">
    <w:abstractNumId w:val="16"/>
  </w:num>
  <w:num w:numId="11">
    <w:abstractNumId w:val="0"/>
  </w:num>
  <w:num w:numId="12">
    <w:abstractNumId w:val="4"/>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11"/>
  </w:num>
  <w:num w:numId="17">
    <w:abstractNumId w:val="3"/>
  </w:num>
  <w:num w:numId="18">
    <w:abstractNumId w:val="9"/>
  </w:num>
  <w:num w:numId="19">
    <w:abstractNumId w:val="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B2B"/>
    <w:rsid w:val="000025B7"/>
    <w:rsid w:val="0000272F"/>
    <w:rsid w:val="000045C2"/>
    <w:rsid w:val="0001165A"/>
    <w:rsid w:val="0002382E"/>
    <w:rsid w:val="000268B1"/>
    <w:rsid w:val="000301FD"/>
    <w:rsid w:val="00036938"/>
    <w:rsid w:val="00041256"/>
    <w:rsid w:val="00043175"/>
    <w:rsid w:val="00052932"/>
    <w:rsid w:val="0005380D"/>
    <w:rsid w:val="000670C3"/>
    <w:rsid w:val="00072469"/>
    <w:rsid w:val="0007330F"/>
    <w:rsid w:val="00074594"/>
    <w:rsid w:val="000753B7"/>
    <w:rsid w:val="00075F73"/>
    <w:rsid w:val="000902BF"/>
    <w:rsid w:val="00093133"/>
    <w:rsid w:val="000C0861"/>
    <w:rsid w:val="000C5571"/>
    <w:rsid w:val="000E14E1"/>
    <w:rsid w:val="000F409C"/>
    <w:rsid w:val="00102923"/>
    <w:rsid w:val="00104362"/>
    <w:rsid w:val="00112A7D"/>
    <w:rsid w:val="00122A97"/>
    <w:rsid w:val="0012337F"/>
    <w:rsid w:val="00124569"/>
    <w:rsid w:val="0013479E"/>
    <w:rsid w:val="00135774"/>
    <w:rsid w:val="0014385C"/>
    <w:rsid w:val="001459B0"/>
    <w:rsid w:val="00180B2E"/>
    <w:rsid w:val="00191760"/>
    <w:rsid w:val="0019190C"/>
    <w:rsid w:val="001A6D09"/>
    <w:rsid w:val="001B3FBF"/>
    <w:rsid w:val="001B5B5E"/>
    <w:rsid w:val="001E21FE"/>
    <w:rsid w:val="001F2445"/>
    <w:rsid w:val="00202225"/>
    <w:rsid w:val="0020576C"/>
    <w:rsid w:val="002069D1"/>
    <w:rsid w:val="00210D78"/>
    <w:rsid w:val="0022484D"/>
    <w:rsid w:val="002268CF"/>
    <w:rsid w:val="00227ED6"/>
    <w:rsid w:val="00233116"/>
    <w:rsid w:val="002379A2"/>
    <w:rsid w:val="002457AC"/>
    <w:rsid w:val="00246140"/>
    <w:rsid w:val="00246473"/>
    <w:rsid w:val="0024740A"/>
    <w:rsid w:val="00250F47"/>
    <w:rsid w:val="00256815"/>
    <w:rsid w:val="00280C9D"/>
    <w:rsid w:val="00284190"/>
    <w:rsid w:val="002A25E4"/>
    <w:rsid w:val="002A6FDF"/>
    <w:rsid w:val="002B2A59"/>
    <w:rsid w:val="002B47CB"/>
    <w:rsid w:val="002B5603"/>
    <w:rsid w:val="002C0033"/>
    <w:rsid w:val="002D46E2"/>
    <w:rsid w:val="002D568C"/>
    <w:rsid w:val="002D5D4A"/>
    <w:rsid w:val="002E0AC2"/>
    <w:rsid w:val="002F1515"/>
    <w:rsid w:val="002F4B6B"/>
    <w:rsid w:val="00302F1C"/>
    <w:rsid w:val="00310679"/>
    <w:rsid w:val="0031141D"/>
    <w:rsid w:val="003157A9"/>
    <w:rsid w:val="00316BD0"/>
    <w:rsid w:val="00322B89"/>
    <w:rsid w:val="003258A5"/>
    <w:rsid w:val="0032753D"/>
    <w:rsid w:val="003428CD"/>
    <w:rsid w:val="00343CCE"/>
    <w:rsid w:val="00352E76"/>
    <w:rsid w:val="00361485"/>
    <w:rsid w:val="00374134"/>
    <w:rsid w:val="003845F2"/>
    <w:rsid w:val="00384619"/>
    <w:rsid w:val="00387228"/>
    <w:rsid w:val="003B5379"/>
    <w:rsid w:val="003B710E"/>
    <w:rsid w:val="003D492B"/>
    <w:rsid w:val="003F3946"/>
    <w:rsid w:val="003F67E1"/>
    <w:rsid w:val="00400C14"/>
    <w:rsid w:val="00406ECF"/>
    <w:rsid w:val="00422152"/>
    <w:rsid w:val="0042483A"/>
    <w:rsid w:val="00440A04"/>
    <w:rsid w:val="004423AD"/>
    <w:rsid w:val="00462449"/>
    <w:rsid w:val="004627D9"/>
    <w:rsid w:val="00464D39"/>
    <w:rsid w:val="0046719F"/>
    <w:rsid w:val="00467B59"/>
    <w:rsid w:val="004708E9"/>
    <w:rsid w:val="00470A10"/>
    <w:rsid w:val="00474CCE"/>
    <w:rsid w:val="00475B13"/>
    <w:rsid w:val="0048023C"/>
    <w:rsid w:val="00480483"/>
    <w:rsid w:val="004811CE"/>
    <w:rsid w:val="00482B44"/>
    <w:rsid w:val="0048790D"/>
    <w:rsid w:val="00491CC4"/>
    <w:rsid w:val="004A6FDB"/>
    <w:rsid w:val="004B219E"/>
    <w:rsid w:val="004C111C"/>
    <w:rsid w:val="004C246D"/>
    <w:rsid w:val="004E17CE"/>
    <w:rsid w:val="004E4DA4"/>
    <w:rsid w:val="00525B6E"/>
    <w:rsid w:val="00533636"/>
    <w:rsid w:val="00533854"/>
    <w:rsid w:val="00535DF4"/>
    <w:rsid w:val="00544798"/>
    <w:rsid w:val="00544D12"/>
    <w:rsid w:val="00551502"/>
    <w:rsid w:val="00561BE8"/>
    <w:rsid w:val="00582829"/>
    <w:rsid w:val="00586EF7"/>
    <w:rsid w:val="00596137"/>
    <w:rsid w:val="00596584"/>
    <w:rsid w:val="005968F4"/>
    <w:rsid w:val="00597A8F"/>
    <w:rsid w:val="005A6083"/>
    <w:rsid w:val="005B0395"/>
    <w:rsid w:val="005B785E"/>
    <w:rsid w:val="005C7B91"/>
    <w:rsid w:val="005D00E4"/>
    <w:rsid w:val="005E23C7"/>
    <w:rsid w:val="005E44B7"/>
    <w:rsid w:val="005E52C5"/>
    <w:rsid w:val="005E645F"/>
    <w:rsid w:val="005F38C8"/>
    <w:rsid w:val="005F43A6"/>
    <w:rsid w:val="005F47C0"/>
    <w:rsid w:val="005F572E"/>
    <w:rsid w:val="006020F7"/>
    <w:rsid w:val="006109F0"/>
    <w:rsid w:val="00613BAE"/>
    <w:rsid w:val="006176A7"/>
    <w:rsid w:val="006204FB"/>
    <w:rsid w:val="00630888"/>
    <w:rsid w:val="00646BA1"/>
    <w:rsid w:val="00646F5A"/>
    <w:rsid w:val="00651195"/>
    <w:rsid w:val="0065249D"/>
    <w:rsid w:val="006573AC"/>
    <w:rsid w:val="00664A17"/>
    <w:rsid w:val="0066580E"/>
    <w:rsid w:val="006667CA"/>
    <w:rsid w:val="00666C0F"/>
    <w:rsid w:val="006723F8"/>
    <w:rsid w:val="006810D7"/>
    <w:rsid w:val="00681423"/>
    <w:rsid w:val="006840C1"/>
    <w:rsid w:val="00687F14"/>
    <w:rsid w:val="00690CA1"/>
    <w:rsid w:val="006935E0"/>
    <w:rsid w:val="006B35F6"/>
    <w:rsid w:val="006C3416"/>
    <w:rsid w:val="006C4F5C"/>
    <w:rsid w:val="006C50CC"/>
    <w:rsid w:val="006C5C40"/>
    <w:rsid w:val="006C7849"/>
    <w:rsid w:val="006E6F34"/>
    <w:rsid w:val="006F1C8C"/>
    <w:rsid w:val="006F3447"/>
    <w:rsid w:val="006F4FA6"/>
    <w:rsid w:val="006F7641"/>
    <w:rsid w:val="007018A6"/>
    <w:rsid w:val="00705BA2"/>
    <w:rsid w:val="0071222B"/>
    <w:rsid w:val="0071361C"/>
    <w:rsid w:val="00747923"/>
    <w:rsid w:val="007521BE"/>
    <w:rsid w:val="007552DD"/>
    <w:rsid w:val="00765736"/>
    <w:rsid w:val="00777265"/>
    <w:rsid w:val="00782856"/>
    <w:rsid w:val="00783209"/>
    <w:rsid w:val="007A68AD"/>
    <w:rsid w:val="007B2C57"/>
    <w:rsid w:val="007B7E58"/>
    <w:rsid w:val="007C6D25"/>
    <w:rsid w:val="007D6B11"/>
    <w:rsid w:val="007E1482"/>
    <w:rsid w:val="007E3112"/>
    <w:rsid w:val="007E535A"/>
    <w:rsid w:val="007E62C7"/>
    <w:rsid w:val="007F5C71"/>
    <w:rsid w:val="007F7D54"/>
    <w:rsid w:val="0080028E"/>
    <w:rsid w:val="0081671D"/>
    <w:rsid w:val="00821EEA"/>
    <w:rsid w:val="00822A42"/>
    <w:rsid w:val="00825A09"/>
    <w:rsid w:val="00833FB2"/>
    <w:rsid w:val="00843786"/>
    <w:rsid w:val="00844A9E"/>
    <w:rsid w:val="008659D5"/>
    <w:rsid w:val="0087720E"/>
    <w:rsid w:val="00880129"/>
    <w:rsid w:val="00880DDB"/>
    <w:rsid w:val="008A0D84"/>
    <w:rsid w:val="008B0D33"/>
    <w:rsid w:val="008B6F23"/>
    <w:rsid w:val="008B778A"/>
    <w:rsid w:val="008C09CB"/>
    <w:rsid w:val="008C4F29"/>
    <w:rsid w:val="008D3734"/>
    <w:rsid w:val="008E0E0B"/>
    <w:rsid w:val="008E6FA8"/>
    <w:rsid w:val="008F1DA3"/>
    <w:rsid w:val="008F4B3B"/>
    <w:rsid w:val="00906119"/>
    <w:rsid w:val="009067C9"/>
    <w:rsid w:val="009448AD"/>
    <w:rsid w:val="009516AA"/>
    <w:rsid w:val="009554FA"/>
    <w:rsid w:val="00961BA3"/>
    <w:rsid w:val="00981F58"/>
    <w:rsid w:val="009858AE"/>
    <w:rsid w:val="009901D7"/>
    <w:rsid w:val="00995E3F"/>
    <w:rsid w:val="009A11BD"/>
    <w:rsid w:val="009B7732"/>
    <w:rsid w:val="009D0956"/>
    <w:rsid w:val="009D21D5"/>
    <w:rsid w:val="009E24D2"/>
    <w:rsid w:val="009E45EE"/>
    <w:rsid w:val="009E6BAD"/>
    <w:rsid w:val="009F4DD1"/>
    <w:rsid w:val="009F5765"/>
    <w:rsid w:val="00A025BA"/>
    <w:rsid w:val="00A07ADF"/>
    <w:rsid w:val="00A25E40"/>
    <w:rsid w:val="00A30703"/>
    <w:rsid w:val="00A36632"/>
    <w:rsid w:val="00A45055"/>
    <w:rsid w:val="00A501F8"/>
    <w:rsid w:val="00A53C78"/>
    <w:rsid w:val="00A60BF0"/>
    <w:rsid w:val="00A61AB7"/>
    <w:rsid w:val="00A62C7E"/>
    <w:rsid w:val="00A773A3"/>
    <w:rsid w:val="00A8278F"/>
    <w:rsid w:val="00A86372"/>
    <w:rsid w:val="00A96448"/>
    <w:rsid w:val="00AC32D3"/>
    <w:rsid w:val="00AC53EC"/>
    <w:rsid w:val="00AC7E6F"/>
    <w:rsid w:val="00AD3450"/>
    <w:rsid w:val="00AD42E1"/>
    <w:rsid w:val="00AD6DC8"/>
    <w:rsid w:val="00AD760C"/>
    <w:rsid w:val="00AE1F55"/>
    <w:rsid w:val="00B076CA"/>
    <w:rsid w:val="00B105FC"/>
    <w:rsid w:val="00B11CB5"/>
    <w:rsid w:val="00B15532"/>
    <w:rsid w:val="00B20F88"/>
    <w:rsid w:val="00B27629"/>
    <w:rsid w:val="00B30B43"/>
    <w:rsid w:val="00B329A4"/>
    <w:rsid w:val="00B37EBC"/>
    <w:rsid w:val="00B439FE"/>
    <w:rsid w:val="00B51BF4"/>
    <w:rsid w:val="00B525EF"/>
    <w:rsid w:val="00B52C21"/>
    <w:rsid w:val="00B57B4C"/>
    <w:rsid w:val="00B64A45"/>
    <w:rsid w:val="00B6541A"/>
    <w:rsid w:val="00B75D37"/>
    <w:rsid w:val="00B90B29"/>
    <w:rsid w:val="00B92586"/>
    <w:rsid w:val="00B9299F"/>
    <w:rsid w:val="00BA56EC"/>
    <w:rsid w:val="00BA64F3"/>
    <w:rsid w:val="00BB2B6D"/>
    <w:rsid w:val="00BC5C9A"/>
    <w:rsid w:val="00BD21B0"/>
    <w:rsid w:val="00BE042B"/>
    <w:rsid w:val="00BE1172"/>
    <w:rsid w:val="00BF04A4"/>
    <w:rsid w:val="00BF0A03"/>
    <w:rsid w:val="00BF5660"/>
    <w:rsid w:val="00C041B4"/>
    <w:rsid w:val="00C13372"/>
    <w:rsid w:val="00C201C0"/>
    <w:rsid w:val="00C235B6"/>
    <w:rsid w:val="00C35B57"/>
    <w:rsid w:val="00C51938"/>
    <w:rsid w:val="00C87DED"/>
    <w:rsid w:val="00CA1E21"/>
    <w:rsid w:val="00CA427F"/>
    <w:rsid w:val="00CA4657"/>
    <w:rsid w:val="00CA5A81"/>
    <w:rsid w:val="00CA60CD"/>
    <w:rsid w:val="00CB36DE"/>
    <w:rsid w:val="00CB7E78"/>
    <w:rsid w:val="00CC06AE"/>
    <w:rsid w:val="00CC4CC8"/>
    <w:rsid w:val="00CC4F81"/>
    <w:rsid w:val="00CD0C4A"/>
    <w:rsid w:val="00CF05E2"/>
    <w:rsid w:val="00D00286"/>
    <w:rsid w:val="00D23DA4"/>
    <w:rsid w:val="00D24AA3"/>
    <w:rsid w:val="00D31D01"/>
    <w:rsid w:val="00D51701"/>
    <w:rsid w:val="00D56B78"/>
    <w:rsid w:val="00D56CE8"/>
    <w:rsid w:val="00D74EF3"/>
    <w:rsid w:val="00D80EE9"/>
    <w:rsid w:val="00D8365D"/>
    <w:rsid w:val="00D864DF"/>
    <w:rsid w:val="00D949EF"/>
    <w:rsid w:val="00DA6668"/>
    <w:rsid w:val="00DA7D61"/>
    <w:rsid w:val="00DC7892"/>
    <w:rsid w:val="00DE16B4"/>
    <w:rsid w:val="00DE552A"/>
    <w:rsid w:val="00E02B64"/>
    <w:rsid w:val="00E22E10"/>
    <w:rsid w:val="00E2423E"/>
    <w:rsid w:val="00E310D2"/>
    <w:rsid w:val="00E31700"/>
    <w:rsid w:val="00E42B2B"/>
    <w:rsid w:val="00E5303F"/>
    <w:rsid w:val="00E53734"/>
    <w:rsid w:val="00E54F77"/>
    <w:rsid w:val="00E55DD2"/>
    <w:rsid w:val="00E60C2C"/>
    <w:rsid w:val="00E617DD"/>
    <w:rsid w:val="00E63C64"/>
    <w:rsid w:val="00E72596"/>
    <w:rsid w:val="00E741C9"/>
    <w:rsid w:val="00E9217F"/>
    <w:rsid w:val="00EA02D9"/>
    <w:rsid w:val="00EA2995"/>
    <w:rsid w:val="00EB547A"/>
    <w:rsid w:val="00EB6388"/>
    <w:rsid w:val="00EB729E"/>
    <w:rsid w:val="00EC2C27"/>
    <w:rsid w:val="00EC3E5F"/>
    <w:rsid w:val="00ED3D0B"/>
    <w:rsid w:val="00ED42F3"/>
    <w:rsid w:val="00ED7546"/>
    <w:rsid w:val="00F046E8"/>
    <w:rsid w:val="00F25E7F"/>
    <w:rsid w:val="00F3130F"/>
    <w:rsid w:val="00F319AF"/>
    <w:rsid w:val="00F4455C"/>
    <w:rsid w:val="00F46ADA"/>
    <w:rsid w:val="00F51159"/>
    <w:rsid w:val="00F529FC"/>
    <w:rsid w:val="00F531D5"/>
    <w:rsid w:val="00F55BE6"/>
    <w:rsid w:val="00F60063"/>
    <w:rsid w:val="00F71F38"/>
    <w:rsid w:val="00F72973"/>
    <w:rsid w:val="00F735DB"/>
    <w:rsid w:val="00F74B9E"/>
    <w:rsid w:val="00F75C8D"/>
    <w:rsid w:val="00F779DA"/>
    <w:rsid w:val="00F8285B"/>
    <w:rsid w:val="00FA4A03"/>
    <w:rsid w:val="00FB13BB"/>
    <w:rsid w:val="00FB1646"/>
    <w:rsid w:val="00FB2EA9"/>
    <w:rsid w:val="00FB3CA9"/>
    <w:rsid w:val="00FD74F8"/>
    <w:rsid w:val="00FE5AC1"/>
    <w:rsid w:val="00FF4C84"/>
    <w:rsid w:val="00FF5D0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78DB3D"/>
  <w15:docId w15:val="{7BA21069-8EA8-4F8A-AFDF-A12372D8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B2B"/>
    <w:pPr>
      <w:widowControl w:val="0"/>
      <w:spacing w:line="360" w:lineRule="auto"/>
      <w:ind w:firstLineChars="200" w:firstLine="200"/>
      <w:jc w:val="both"/>
    </w:pPr>
    <w:rPr>
      <w:rFonts w:ascii="Calibri" w:eastAsia="SimSu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E42B2B"/>
    <w:rPr>
      <w:sz w:val="21"/>
      <w:szCs w:val="21"/>
    </w:rPr>
  </w:style>
  <w:style w:type="character" w:customStyle="1" w:styleId="a4">
    <w:name w:val="註解文字 字元"/>
    <w:link w:val="a5"/>
    <w:uiPriority w:val="99"/>
    <w:rsid w:val="00E42B2B"/>
    <w:rPr>
      <w:rFonts w:ascii="Times New Roman" w:hAnsi="Times New Roman"/>
      <w:sz w:val="24"/>
    </w:rPr>
  </w:style>
  <w:style w:type="paragraph" w:customStyle="1" w:styleId="1">
    <w:name w:val="样式1"/>
    <w:basedOn w:val="a"/>
    <w:rsid w:val="00E42B2B"/>
    <w:pPr>
      <w:numPr>
        <w:numId w:val="1"/>
      </w:numPr>
      <w:adjustRightInd w:val="0"/>
      <w:spacing w:line="240" w:lineRule="auto"/>
      <w:ind w:firstLineChars="0" w:firstLine="0"/>
      <w:textAlignment w:val="baseline"/>
    </w:pPr>
    <w:rPr>
      <w:rFonts w:ascii="SimSun" w:hAnsi="SimSun"/>
      <w:kern w:val="0"/>
      <w:szCs w:val="21"/>
    </w:rPr>
  </w:style>
  <w:style w:type="paragraph" w:styleId="a5">
    <w:name w:val="annotation text"/>
    <w:basedOn w:val="a"/>
    <w:link w:val="a4"/>
    <w:uiPriority w:val="99"/>
    <w:rsid w:val="00E42B2B"/>
    <w:pPr>
      <w:adjustRightInd w:val="0"/>
      <w:spacing w:line="360" w:lineRule="atLeast"/>
      <w:ind w:firstLineChars="0" w:firstLine="0"/>
      <w:jc w:val="left"/>
      <w:textAlignment w:val="baseline"/>
    </w:pPr>
    <w:rPr>
      <w:rFonts w:ascii="Times New Roman" w:eastAsiaTheme="minorEastAsia" w:hAnsi="Times New Roman" w:cstheme="minorBidi"/>
      <w:sz w:val="24"/>
    </w:rPr>
  </w:style>
  <w:style w:type="character" w:customStyle="1" w:styleId="Char1">
    <w:name w:val="批注文字 Char1"/>
    <w:basedOn w:val="a0"/>
    <w:uiPriority w:val="99"/>
    <w:semiHidden/>
    <w:rsid w:val="00E42B2B"/>
    <w:rPr>
      <w:rFonts w:ascii="Calibri" w:eastAsia="SimSun" w:hAnsi="Calibri" w:cs="Times New Roman"/>
    </w:rPr>
  </w:style>
  <w:style w:type="paragraph" w:styleId="a6">
    <w:name w:val="List Paragraph"/>
    <w:basedOn w:val="a"/>
    <w:link w:val="a7"/>
    <w:uiPriority w:val="34"/>
    <w:qFormat/>
    <w:rsid w:val="00E42B2B"/>
    <w:pPr>
      <w:spacing w:line="240" w:lineRule="auto"/>
      <w:ind w:firstLine="420"/>
    </w:pPr>
  </w:style>
  <w:style w:type="character" w:customStyle="1" w:styleId="a7">
    <w:name w:val="清單段落 字元"/>
    <w:basedOn w:val="a0"/>
    <w:link w:val="a6"/>
    <w:uiPriority w:val="34"/>
    <w:rsid w:val="00E42B2B"/>
    <w:rPr>
      <w:rFonts w:ascii="Calibri" w:eastAsia="SimSun" w:hAnsi="Calibri" w:cs="Times New Roman"/>
    </w:rPr>
  </w:style>
  <w:style w:type="paragraph" w:customStyle="1" w:styleId="body">
    <w:name w:val="body"/>
    <w:basedOn w:val="a"/>
    <w:rsid w:val="00E42B2B"/>
    <w:pPr>
      <w:widowControl/>
      <w:spacing w:before="100" w:beforeAutospacing="1" w:after="100" w:afterAutospacing="1" w:line="240" w:lineRule="auto"/>
      <w:ind w:left="874" w:firstLineChars="0" w:hanging="420"/>
      <w:jc w:val="left"/>
    </w:pPr>
    <w:rPr>
      <w:rFonts w:ascii="仿宋" w:eastAsia="仿宋" w:hAnsi="仿宋"/>
      <w:kern w:val="0"/>
      <w:sz w:val="20"/>
      <w:szCs w:val="24"/>
    </w:rPr>
  </w:style>
  <w:style w:type="paragraph" w:styleId="a8">
    <w:name w:val="Balloon Text"/>
    <w:basedOn w:val="a"/>
    <w:link w:val="a9"/>
    <w:uiPriority w:val="99"/>
    <w:semiHidden/>
    <w:unhideWhenUsed/>
    <w:rsid w:val="00E42B2B"/>
    <w:pPr>
      <w:spacing w:line="240" w:lineRule="auto"/>
    </w:pPr>
    <w:rPr>
      <w:sz w:val="18"/>
      <w:szCs w:val="18"/>
    </w:rPr>
  </w:style>
  <w:style w:type="character" w:customStyle="1" w:styleId="a9">
    <w:name w:val="註解方塊文字 字元"/>
    <w:basedOn w:val="a0"/>
    <w:link w:val="a8"/>
    <w:uiPriority w:val="99"/>
    <w:semiHidden/>
    <w:rsid w:val="00E42B2B"/>
    <w:rPr>
      <w:rFonts w:ascii="Calibri" w:eastAsia="SimSun" w:hAnsi="Calibri" w:cs="Times New Roman"/>
      <w:sz w:val="18"/>
      <w:szCs w:val="18"/>
    </w:rPr>
  </w:style>
  <w:style w:type="paragraph" w:styleId="aa">
    <w:name w:val="header"/>
    <w:basedOn w:val="a"/>
    <w:link w:val="ab"/>
    <w:uiPriority w:val="99"/>
    <w:unhideWhenUsed/>
    <w:rsid w:val="00491CC4"/>
    <w:pPr>
      <w:pBdr>
        <w:bottom w:val="single" w:sz="6" w:space="1" w:color="auto"/>
      </w:pBdr>
      <w:tabs>
        <w:tab w:val="center" w:pos="4153"/>
        <w:tab w:val="right" w:pos="8306"/>
      </w:tabs>
      <w:snapToGrid w:val="0"/>
      <w:spacing w:line="240" w:lineRule="auto"/>
      <w:jc w:val="center"/>
    </w:pPr>
    <w:rPr>
      <w:sz w:val="18"/>
      <w:szCs w:val="18"/>
    </w:rPr>
  </w:style>
  <w:style w:type="character" w:customStyle="1" w:styleId="ab">
    <w:name w:val="頁首 字元"/>
    <w:basedOn w:val="a0"/>
    <w:link w:val="aa"/>
    <w:uiPriority w:val="99"/>
    <w:rsid w:val="00491CC4"/>
    <w:rPr>
      <w:rFonts w:ascii="Calibri" w:eastAsia="SimSun" w:hAnsi="Calibri" w:cs="Times New Roman"/>
      <w:sz w:val="18"/>
      <w:szCs w:val="18"/>
    </w:rPr>
  </w:style>
  <w:style w:type="paragraph" w:styleId="ac">
    <w:name w:val="footer"/>
    <w:basedOn w:val="a"/>
    <w:link w:val="ad"/>
    <w:uiPriority w:val="99"/>
    <w:unhideWhenUsed/>
    <w:rsid w:val="00491CC4"/>
    <w:pPr>
      <w:tabs>
        <w:tab w:val="center" w:pos="4153"/>
        <w:tab w:val="right" w:pos="8306"/>
      </w:tabs>
      <w:snapToGrid w:val="0"/>
      <w:spacing w:line="240" w:lineRule="auto"/>
      <w:jc w:val="left"/>
    </w:pPr>
    <w:rPr>
      <w:sz w:val="18"/>
      <w:szCs w:val="18"/>
    </w:rPr>
  </w:style>
  <w:style w:type="character" w:customStyle="1" w:styleId="ad">
    <w:name w:val="頁尾 字元"/>
    <w:basedOn w:val="a0"/>
    <w:link w:val="ac"/>
    <w:uiPriority w:val="99"/>
    <w:rsid w:val="00491CC4"/>
    <w:rPr>
      <w:rFonts w:ascii="Calibri" w:eastAsia="SimSun" w:hAnsi="Calibri" w:cs="Times New Roman"/>
      <w:sz w:val="18"/>
      <w:szCs w:val="18"/>
    </w:rPr>
  </w:style>
  <w:style w:type="paragraph" w:styleId="ae">
    <w:name w:val="annotation subject"/>
    <w:basedOn w:val="a5"/>
    <w:next w:val="a5"/>
    <w:link w:val="af"/>
    <w:uiPriority w:val="99"/>
    <w:semiHidden/>
    <w:unhideWhenUsed/>
    <w:rsid w:val="00ED3D0B"/>
    <w:pPr>
      <w:adjustRightInd/>
      <w:spacing w:line="360" w:lineRule="auto"/>
      <w:ind w:firstLineChars="200" w:firstLine="200"/>
      <w:textAlignment w:val="auto"/>
    </w:pPr>
    <w:rPr>
      <w:rFonts w:ascii="Calibri" w:eastAsia="SimSun" w:hAnsi="Calibri" w:cs="Times New Roman"/>
      <w:b/>
      <w:bCs/>
      <w:sz w:val="21"/>
    </w:rPr>
  </w:style>
  <w:style w:type="character" w:customStyle="1" w:styleId="af">
    <w:name w:val="註解主旨 字元"/>
    <w:basedOn w:val="a4"/>
    <w:link w:val="ae"/>
    <w:uiPriority w:val="99"/>
    <w:semiHidden/>
    <w:rsid w:val="00ED3D0B"/>
    <w:rPr>
      <w:rFonts w:ascii="Calibri" w:eastAsia="SimSun" w:hAnsi="Calibri" w:cs="Times New Roman"/>
      <w:b/>
      <w:bCs/>
      <w:sz w:val="24"/>
    </w:rPr>
  </w:style>
  <w:style w:type="paragraph" w:styleId="af0">
    <w:name w:val="Revision"/>
    <w:hidden/>
    <w:uiPriority w:val="99"/>
    <w:semiHidden/>
    <w:rsid w:val="00E617DD"/>
    <w:rPr>
      <w:rFonts w:ascii="Calibri" w:eastAsia="SimSun" w:hAnsi="Calibri" w:cs="Times New Roman"/>
    </w:rPr>
  </w:style>
  <w:style w:type="table" w:styleId="af1">
    <w:name w:val="Table Grid"/>
    <w:basedOn w:val="a1"/>
    <w:uiPriority w:val="59"/>
    <w:rsid w:val="009E4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496115">
      <w:bodyDiv w:val="1"/>
      <w:marLeft w:val="0"/>
      <w:marRight w:val="0"/>
      <w:marTop w:val="0"/>
      <w:marBottom w:val="0"/>
      <w:divBdr>
        <w:top w:val="none" w:sz="0" w:space="0" w:color="auto"/>
        <w:left w:val="none" w:sz="0" w:space="0" w:color="auto"/>
        <w:bottom w:val="none" w:sz="0" w:space="0" w:color="auto"/>
        <w:right w:val="none" w:sz="0" w:space="0" w:color="auto"/>
      </w:divBdr>
    </w:div>
    <w:div w:id="666134709">
      <w:bodyDiv w:val="1"/>
      <w:marLeft w:val="0"/>
      <w:marRight w:val="0"/>
      <w:marTop w:val="0"/>
      <w:marBottom w:val="0"/>
      <w:divBdr>
        <w:top w:val="none" w:sz="0" w:space="0" w:color="auto"/>
        <w:left w:val="none" w:sz="0" w:space="0" w:color="auto"/>
        <w:bottom w:val="none" w:sz="0" w:space="0" w:color="auto"/>
        <w:right w:val="none" w:sz="0" w:space="0" w:color="auto"/>
      </w:divBdr>
    </w:div>
    <w:div w:id="689379343">
      <w:bodyDiv w:val="1"/>
      <w:marLeft w:val="0"/>
      <w:marRight w:val="0"/>
      <w:marTop w:val="0"/>
      <w:marBottom w:val="0"/>
      <w:divBdr>
        <w:top w:val="none" w:sz="0" w:space="0" w:color="auto"/>
        <w:left w:val="none" w:sz="0" w:space="0" w:color="auto"/>
        <w:bottom w:val="none" w:sz="0" w:space="0" w:color="auto"/>
        <w:right w:val="none" w:sz="0" w:space="0" w:color="auto"/>
      </w:divBdr>
    </w:div>
    <w:div w:id="695665001">
      <w:bodyDiv w:val="1"/>
      <w:marLeft w:val="0"/>
      <w:marRight w:val="0"/>
      <w:marTop w:val="0"/>
      <w:marBottom w:val="0"/>
      <w:divBdr>
        <w:top w:val="none" w:sz="0" w:space="0" w:color="auto"/>
        <w:left w:val="none" w:sz="0" w:space="0" w:color="auto"/>
        <w:bottom w:val="none" w:sz="0" w:space="0" w:color="auto"/>
        <w:right w:val="none" w:sz="0" w:space="0" w:color="auto"/>
      </w:divBdr>
    </w:div>
    <w:div w:id="815220123">
      <w:bodyDiv w:val="1"/>
      <w:marLeft w:val="0"/>
      <w:marRight w:val="0"/>
      <w:marTop w:val="0"/>
      <w:marBottom w:val="0"/>
      <w:divBdr>
        <w:top w:val="none" w:sz="0" w:space="0" w:color="auto"/>
        <w:left w:val="none" w:sz="0" w:space="0" w:color="auto"/>
        <w:bottom w:val="none" w:sz="0" w:space="0" w:color="auto"/>
        <w:right w:val="none" w:sz="0" w:space="0" w:color="auto"/>
      </w:divBdr>
    </w:div>
    <w:div w:id="973485778">
      <w:bodyDiv w:val="1"/>
      <w:marLeft w:val="0"/>
      <w:marRight w:val="0"/>
      <w:marTop w:val="0"/>
      <w:marBottom w:val="0"/>
      <w:divBdr>
        <w:top w:val="none" w:sz="0" w:space="0" w:color="auto"/>
        <w:left w:val="none" w:sz="0" w:space="0" w:color="auto"/>
        <w:bottom w:val="none" w:sz="0" w:space="0" w:color="auto"/>
        <w:right w:val="none" w:sz="0" w:space="0" w:color="auto"/>
      </w:divBdr>
    </w:div>
    <w:div w:id="1937521839">
      <w:bodyDiv w:val="1"/>
      <w:marLeft w:val="0"/>
      <w:marRight w:val="0"/>
      <w:marTop w:val="0"/>
      <w:marBottom w:val="0"/>
      <w:divBdr>
        <w:top w:val="none" w:sz="0" w:space="0" w:color="auto"/>
        <w:left w:val="none" w:sz="0" w:space="0" w:color="auto"/>
        <w:bottom w:val="none" w:sz="0" w:space="0" w:color="auto"/>
        <w:right w:val="none" w:sz="0" w:space="0" w:color="auto"/>
      </w:divBdr>
    </w:div>
    <w:div w:id="204636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FDDEA-8976-48DD-BED1-079640233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4</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丁济</dc:creator>
  <cp:lastModifiedBy>許嘉沛</cp:lastModifiedBy>
  <cp:revision>46</cp:revision>
  <dcterms:created xsi:type="dcterms:W3CDTF">2020-09-02T09:59:00Z</dcterms:created>
  <dcterms:modified xsi:type="dcterms:W3CDTF">2020-12-28T02:36:00Z</dcterms:modified>
</cp:coreProperties>
</file>