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001F0" w14:textId="77777777" w:rsidR="000A72AC" w:rsidRDefault="000A72AC">
      <w:pPr>
        <w:spacing w:line="400" w:lineRule="exact"/>
        <w:jc w:val="left"/>
      </w:pPr>
    </w:p>
    <w:p w14:paraId="61E739CA" w14:textId="77777777" w:rsidR="000A72AC" w:rsidRDefault="000A72AC">
      <w:pPr>
        <w:spacing w:line="400" w:lineRule="exact"/>
        <w:jc w:val="left"/>
      </w:pPr>
    </w:p>
    <w:p w14:paraId="7EA0F6E9" w14:textId="655F2F7E" w:rsidR="000A72AC" w:rsidRDefault="003B7EE4">
      <w:pPr>
        <w:widowControl/>
        <w:spacing w:before="100" w:beforeAutospacing="1" w:after="60"/>
        <w:jc w:val="center"/>
        <w:rPr>
          <w:rFonts w:ascii="SimHei" w:eastAsia="SimHei" w:hAnsi="SimHei" w:cs="SimHei"/>
          <w:kern w:val="36"/>
          <w:sz w:val="52"/>
          <w:szCs w:val="52"/>
        </w:rPr>
      </w:pPr>
      <w:r>
        <w:rPr>
          <w:rFonts w:ascii="SimHei" w:eastAsia="SimHei" w:hAnsi="SimHei" w:cs="SimHei" w:hint="eastAsia"/>
          <w:kern w:val="36"/>
          <w:sz w:val="52"/>
          <w:szCs w:val="52"/>
        </w:rPr>
        <w:t>招标文件</w:t>
      </w:r>
    </w:p>
    <w:p w14:paraId="002D4481" w14:textId="77777777" w:rsidR="000A72AC" w:rsidRDefault="000A72AC">
      <w:pPr>
        <w:spacing w:line="400" w:lineRule="exact"/>
        <w:jc w:val="center"/>
        <w:rPr>
          <w:sz w:val="44"/>
          <w:szCs w:val="44"/>
        </w:rPr>
      </w:pPr>
    </w:p>
    <w:p w14:paraId="63A9C614" w14:textId="77777777" w:rsidR="000A72AC" w:rsidRDefault="000A72AC">
      <w:pPr>
        <w:spacing w:line="400" w:lineRule="exact"/>
        <w:jc w:val="left"/>
      </w:pPr>
    </w:p>
    <w:p w14:paraId="0320D678" w14:textId="77777777" w:rsidR="000A72AC" w:rsidRDefault="000A72AC">
      <w:pPr>
        <w:spacing w:line="400" w:lineRule="exact"/>
        <w:jc w:val="left"/>
      </w:pPr>
    </w:p>
    <w:p w14:paraId="1DD07C5B" w14:textId="77777777" w:rsidR="000A72AC" w:rsidRDefault="000A72AC">
      <w:pPr>
        <w:spacing w:line="400" w:lineRule="exact"/>
        <w:jc w:val="left"/>
      </w:pPr>
    </w:p>
    <w:p w14:paraId="623F82D4" w14:textId="77777777" w:rsidR="000A72AC" w:rsidRDefault="000A72AC">
      <w:pPr>
        <w:spacing w:line="400" w:lineRule="exact"/>
        <w:jc w:val="left"/>
      </w:pPr>
    </w:p>
    <w:p w14:paraId="398AF2B5" w14:textId="77777777" w:rsidR="000A72AC" w:rsidRDefault="000A72AC">
      <w:pPr>
        <w:spacing w:line="400" w:lineRule="exact"/>
        <w:jc w:val="left"/>
      </w:pPr>
    </w:p>
    <w:p w14:paraId="228DCE9D" w14:textId="77777777" w:rsidR="000A72AC" w:rsidRDefault="000A72AC">
      <w:pPr>
        <w:spacing w:line="400" w:lineRule="exact"/>
        <w:jc w:val="left"/>
      </w:pPr>
    </w:p>
    <w:p w14:paraId="353C341A" w14:textId="77777777" w:rsidR="000A72AC" w:rsidRDefault="000A72AC">
      <w:pPr>
        <w:spacing w:line="400" w:lineRule="exact"/>
        <w:jc w:val="left"/>
      </w:pPr>
    </w:p>
    <w:p w14:paraId="61A7A5D5" w14:textId="77777777" w:rsidR="000A72AC" w:rsidRDefault="000A72AC">
      <w:pPr>
        <w:spacing w:line="400" w:lineRule="exact"/>
        <w:jc w:val="left"/>
      </w:pPr>
    </w:p>
    <w:p w14:paraId="7791B4CB" w14:textId="77777777" w:rsidR="000A72AC" w:rsidRDefault="000A72AC">
      <w:pPr>
        <w:spacing w:line="400" w:lineRule="exact"/>
        <w:jc w:val="left"/>
      </w:pPr>
    </w:p>
    <w:p w14:paraId="2BD1B679" w14:textId="7DC9B9C9" w:rsidR="000A72AC" w:rsidRDefault="003B7EE4" w:rsidP="00242EDD">
      <w:pPr>
        <w:spacing w:line="360" w:lineRule="auto"/>
        <w:jc w:val="center"/>
        <w:rPr>
          <w:rFonts w:ascii="SimHei" w:eastAsia="SimHei" w:hAnsi="SimHei" w:cs="SimHei"/>
          <w:bCs/>
          <w:sz w:val="28"/>
          <w:szCs w:val="28"/>
          <w:u w:val="single"/>
        </w:rPr>
      </w:pPr>
      <w:bookmarkStart w:id="0" w:name="_Hlk187828402"/>
      <w:r>
        <w:rPr>
          <w:rFonts w:ascii="SimHei" w:eastAsia="SimHei" w:hAnsi="SimHei" w:cs="SimHei" w:hint="eastAsia"/>
          <w:bCs/>
          <w:sz w:val="28"/>
          <w:szCs w:val="28"/>
        </w:rPr>
        <w:t>项目名称：</w:t>
      </w:r>
      <w:bookmarkEnd w:id="0"/>
      <w:r w:rsidRPr="00242EDD">
        <w:rPr>
          <w:rFonts w:ascii="SimHei" w:eastAsia="SimHei" w:hAnsi="SimHei" w:cs="SimHei" w:hint="eastAsia"/>
          <w:bCs/>
          <w:sz w:val="28"/>
          <w:szCs w:val="28"/>
          <w:u w:val="single"/>
        </w:rPr>
        <w:t>反洗钱工作合规提升项目</w:t>
      </w:r>
    </w:p>
    <w:p w14:paraId="27521AFF" w14:textId="79FEE47F" w:rsidR="000A72AC" w:rsidRDefault="003B7EE4">
      <w:pPr>
        <w:spacing w:line="360" w:lineRule="auto"/>
        <w:jc w:val="center"/>
        <w:rPr>
          <w:rFonts w:ascii="SimHei" w:eastAsia="SimHei" w:hAnsi="SimHei" w:cs="SimHei"/>
          <w:bCs/>
          <w:sz w:val="28"/>
          <w:szCs w:val="28"/>
          <w:u w:val="single"/>
        </w:rPr>
      </w:pPr>
      <w:r>
        <w:rPr>
          <w:rFonts w:ascii="SimHei" w:eastAsia="SimHei" w:hAnsi="SimHei" w:cs="SimHei" w:hint="eastAsia"/>
          <w:bCs/>
          <w:sz w:val="28"/>
          <w:szCs w:val="28"/>
        </w:rPr>
        <w:t>招</w:t>
      </w:r>
      <w:r>
        <w:rPr>
          <w:rFonts w:ascii="SimHei" w:eastAsia="SimHei" w:hAnsi="SimHei" w:cs="SimHei"/>
          <w:bCs/>
          <w:sz w:val="28"/>
          <w:szCs w:val="28"/>
        </w:rPr>
        <w:t xml:space="preserve"> </w:t>
      </w:r>
      <w:r>
        <w:rPr>
          <w:rFonts w:ascii="SimHei" w:eastAsia="SimHei" w:hAnsi="SimHei" w:cs="SimHei" w:hint="eastAsia"/>
          <w:bCs/>
          <w:sz w:val="28"/>
          <w:szCs w:val="28"/>
        </w:rPr>
        <w:t>标</w:t>
      </w:r>
      <w:r>
        <w:rPr>
          <w:rFonts w:ascii="SimHei" w:eastAsia="SimHei" w:hAnsi="SimHei" w:cs="SimHei"/>
          <w:bCs/>
          <w:sz w:val="28"/>
          <w:szCs w:val="28"/>
        </w:rPr>
        <w:t xml:space="preserve"> </w:t>
      </w:r>
      <w:r>
        <w:rPr>
          <w:rFonts w:ascii="SimHei" w:eastAsia="SimHei" w:hAnsi="SimHei" w:cs="SimHei" w:hint="eastAsia"/>
          <w:bCs/>
          <w:sz w:val="28"/>
          <w:szCs w:val="28"/>
        </w:rPr>
        <w:t>人：</w:t>
      </w:r>
      <w:r>
        <w:rPr>
          <w:rFonts w:ascii="SimHei" w:eastAsia="SimHei" w:hAnsi="SimHei" w:cs="SimHei" w:hint="eastAsia"/>
          <w:bCs/>
          <w:sz w:val="28"/>
          <w:szCs w:val="28"/>
          <w:u w:val="single"/>
        </w:rPr>
        <w:t>中国人寿保险（海外）股份有限公司</w:t>
      </w:r>
    </w:p>
    <w:p w14:paraId="13E276B7" w14:textId="77777777" w:rsidR="000A72AC" w:rsidRDefault="000A72AC">
      <w:pPr>
        <w:rPr>
          <w:rFonts w:ascii="SimHei" w:eastAsia="SimHei" w:hAnsi="SimHei" w:cs="SimHei"/>
          <w:bCs/>
          <w:sz w:val="28"/>
          <w:szCs w:val="28"/>
        </w:rPr>
      </w:pPr>
    </w:p>
    <w:p w14:paraId="71F1084B" w14:textId="417DD950" w:rsidR="000A72AC" w:rsidRDefault="003B7EE4">
      <w:pPr>
        <w:spacing w:line="360" w:lineRule="auto"/>
        <w:jc w:val="center"/>
        <w:rPr>
          <w:rFonts w:ascii="SimHei" w:eastAsia="SimHei" w:hAnsi="SimHei" w:cs="SimHei"/>
          <w:bCs/>
          <w:sz w:val="28"/>
          <w:szCs w:val="28"/>
        </w:rPr>
      </w:pPr>
      <w:r w:rsidRPr="0081623E">
        <w:rPr>
          <w:rFonts w:ascii="SimHei" w:eastAsia="SimHei" w:hAnsi="SimHei" w:cs="SimHei"/>
          <w:bCs/>
          <w:sz w:val="28"/>
          <w:szCs w:val="28"/>
        </w:rPr>
        <w:t>2025</w:t>
      </w:r>
      <w:r w:rsidRPr="0081623E">
        <w:rPr>
          <w:rFonts w:ascii="SimHei" w:eastAsia="SimHei" w:hAnsi="SimHei" w:cs="SimHei" w:hint="eastAsia"/>
          <w:bCs/>
          <w:sz w:val="28"/>
          <w:szCs w:val="28"/>
        </w:rPr>
        <w:t>年</w:t>
      </w:r>
      <w:r w:rsidR="003A0D71" w:rsidRPr="0081623E">
        <w:rPr>
          <w:rFonts w:ascii="SimHei" w:eastAsia="SimHei" w:hAnsi="SimHei" w:cs="SimHei"/>
          <w:bCs/>
          <w:sz w:val="28"/>
          <w:szCs w:val="28"/>
        </w:rPr>
        <w:t>5</w:t>
      </w:r>
      <w:r w:rsidRPr="0081623E">
        <w:rPr>
          <w:rFonts w:ascii="SimHei" w:eastAsia="SimHei" w:hAnsi="SimHei" w:cs="SimHei" w:hint="eastAsia"/>
          <w:bCs/>
          <w:sz w:val="28"/>
          <w:szCs w:val="28"/>
        </w:rPr>
        <w:t>月</w:t>
      </w:r>
      <w:r w:rsidR="003A0D71" w:rsidRPr="0081623E">
        <w:rPr>
          <w:rFonts w:ascii="SimHei" w:eastAsia="SimHei" w:hAnsi="SimHei" w:cs="SimHei"/>
          <w:bCs/>
          <w:sz w:val="28"/>
          <w:szCs w:val="28"/>
        </w:rPr>
        <w:t>15</w:t>
      </w:r>
      <w:r w:rsidRPr="0081623E">
        <w:rPr>
          <w:rFonts w:ascii="SimHei" w:eastAsia="SimHei" w:hAnsi="SimHei" w:cs="SimHei" w:hint="eastAsia"/>
          <w:bCs/>
          <w:sz w:val="28"/>
          <w:szCs w:val="28"/>
        </w:rPr>
        <w:t>日</w:t>
      </w:r>
    </w:p>
    <w:p w14:paraId="46D81FD4" w14:textId="77777777" w:rsidR="000A72AC" w:rsidRDefault="000A72AC">
      <w:pPr>
        <w:spacing w:line="360" w:lineRule="auto"/>
        <w:jc w:val="center"/>
        <w:rPr>
          <w:rFonts w:asciiTheme="minorEastAsia" w:hAnsiTheme="minorEastAsia"/>
          <w:bCs/>
          <w:sz w:val="28"/>
          <w:szCs w:val="28"/>
        </w:rPr>
      </w:pPr>
    </w:p>
    <w:p w14:paraId="6C49E825" w14:textId="77777777" w:rsidR="000A72AC" w:rsidRDefault="000A72AC">
      <w:pPr>
        <w:spacing w:line="360" w:lineRule="auto"/>
        <w:jc w:val="center"/>
        <w:rPr>
          <w:rFonts w:asciiTheme="minorEastAsia" w:hAnsiTheme="minorEastAsia"/>
          <w:bCs/>
          <w:sz w:val="28"/>
          <w:szCs w:val="28"/>
        </w:rPr>
      </w:pPr>
    </w:p>
    <w:p w14:paraId="6A5BD55D" w14:textId="77777777" w:rsidR="000A72AC" w:rsidRDefault="000A72AC">
      <w:pPr>
        <w:spacing w:line="360" w:lineRule="auto"/>
        <w:jc w:val="center"/>
        <w:rPr>
          <w:rFonts w:asciiTheme="minorEastAsia" w:hAnsiTheme="minorEastAsia"/>
          <w:bCs/>
          <w:sz w:val="28"/>
          <w:szCs w:val="28"/>
        </w:rPr>
      </w:pPr>
    </w:p>
    <w:p w14:paraId="60154FC9" w14:textId="77777777" w:rsidR="000A72AC" w:rsidRDefault="000A72AC">
      <w:pPr>
        <w:spacing w:line="360" w:lineRule="auto"/>
        <w:jc w:val="center"/>
        <w:rPr>
          <w:rFonts w:asciiTheme="minorEastAsia" w:hAnsiTheme="minorEastAsia"/>
          <w:bCs/>
          <w:sz w:val="28"/>
          <w:szCs w:val="28"/>
        </w:rPr>
      </w:pPr>
    </w:p>
    <w:bookmarkStart w:id="1" w:name="_Toc7677" w:displacedByCustomXml="next"/>
    <w:bookmarkStart w:id="2" w:name="_Toc27239" w:displacedByCustomXml="next"/>
    <w:sdt>
      <w:sdtPr>
        <w:rPr>
          <w:rFonts w:ascii="SimSun" w:eastAsia="SimSun" w:hAnsi="SimSun"/>
          <w:b/>
          <w:bCs/>
        </w:rPr>
        <w:id w:val="147471733"/>
        <w15:color w:val="DBDBDB"/>
        <w:docPartObj>
          <w:docPartGallery w:val="Table of Contents"/>
          <w:docPartUnique/>
        </w:docPartObj>
      </w:sdtPr>
      <w:sdtEndPr/>
      <w:sdtContent>
        <w:p w14:paraId="2CA2CDA7" w14:textId="5F586635" w:rsidR="000A72AC" w:rsidRDefault="003B7EE4">
          <w:pPr>
            <w:spacing w:after="0" w:line="240" w:lineRule="auto"/>
            <w:jc w:val="center"/>
            <w:rPr>
              <w:b/>
              <w:bCs/>
            </w:rPr>
          </w:pPr>
          <w:r>
            <w:rPr>
              <w:rFonts w:ascii="SimSun" w:eastAsia="SimSun" w:hAnsi="SimSun" w:hint="eastAsia"/>
              <w:b/>
              <w:bCs/>
            </w:rPr>
            <w:t>目录</w:t>
          </w:r>
        </w:p>
        <w:p w14:paraId="2EA1EFA8" w14:textId="77777777" w:rsidR="001C3F49" w:rsidRDefault="004C28D6">
          <w:pPr>
            <w:pStyle w:val="10"/>
            <w:tabs>
              <w:tab w:val="right" w:leader="dot" w:pos="8296"/>
            </w:tabs>
            <w:rPr>
              <w:noProof/>
              <w:kern w:val="0"/>
              <w:sz w:val="22"/>
              <w:szCs w:val="22"/>
              <w:lang w:eastAsia="zh-TW"/>
            </w:rPr>
          </w:pPr>
          <w:r>
            <w:fldChar w:fldCharType="begin"/>
          </w:r>
          <w:r>
            <w:instrText xml:space="preserve">TOC \o "1-1" \h \u </w:instrText>
          </w:r>
          <w:r>
            <w:fldChar w:fldCharType="separate"/>
          </w:r>
          <w:hyperlink w:anchor="_Toc197417988" w:history="1">
            <w:r w:rsidR="001C3F49" w:rsidRPr="00112978">
              <w:rPr>
                <w:rStyle w:val="af4"/>
                <w:rFonts w:ascii="SimHei" w:eastAsia="SimHei" w:hAnsi="SimHei" w:cs="SimHei" w:hint="eastAsia"/>
                <w:noProof/>
              </w:rPr>
              <w:t>第一部分</w:t>
            </w:r>
            <w:r w:rsidR="001C3F49" w:rsidRPr="00112978">
              <w:rPr>
                <w:rStyle w:val="af4"/>
                <w:rFonts w:ascii="SimHei" w:eastAsia="SimHei" w:hAnsi="SimHei" w:cs="SimHei"/>
                <w:noProof/>
              </w:rPr>
              <w:t xml:space="preserve"> </w:t>
            </w:r>
            <w:r w:rsidR="001C3F49" w:rsidRPr="00112978">
              <w:rPr>
                <w:rStyle w:val="af4"/>
                <w:rFonts w:ascii="SimHei" w:eastAsia="SimHei" w:hAnsi="SimHei" w:cs="SimHei" w:hint="eastAsia"/>
                <w:noProof/>
              </w:rPr>
              <w:t>投标邀请书</w:t>
            </w:r>
            <w:r w:rsidR="001C3F49">
              <w:rPr>
                <w:noProof/>
              </w:rPr>
              <w:tab/>
            </w:r>
            <w:r w:rsidR="001C3F49">
              <w:rPr>
                <w:noProof/>
              </w:rPr>
              <w:fldChar w:fldCharType="begin"/>
            </w:r>
            <w:r w:rsidR="001C3F49">
              <w:rPr>
                <w:noProof/>
              </w:rPr>
              <w:instrText xml:space="preserve"> PAGEREF _Toc197417988 \h </w:instrText>
            </w:r>
            <w:r w:rsidR="001C3F49">
              <w:rPr>
                <w:noProof/>
              </w:rPr>
            </w:r>
            <w:r w:rsidR="001C3F49">
              <w:rPr>
                <w:noProof/>
              </w:rPr>
              <w:fldChar w:fldCharType="separate"/>
            </w:r>
            <w:r w:rsidR="001C3F49">
              <w:rPr>
                <w:noProof/>
              </w:rPr>
              <w:t>3</w:t>
            </w:r>
            <w:r w:rsidR="001C3F49">
              <w:rPr>
                <w:noProof/>
              </w:rPr>
              <w:fldChar w:fldCharType="end"/>
            </w:r>
          </w:hyperlink>
        </w:p>
        <w:p w14:paraId="1573D1B5" w14:textId="77777777" w:rsidR="001C3F49" w:rsidRDefault="00364EC9">
          <w:pPr>
            <w:pStyle w:val="10"/>
            <w:tabs>
              <w:tab w:val="right" w:leader="dot" w:pos="8296"/>
            </w:tabs>
            <w:rPr>
              <w:noProof/>
              <w:kern w:val="0"/>
              <w:sz w:val="22"/>
              <w:szCs w:val="22"/>
              <w:lang w:eastAsia="zh-TW"/>
            </w:rPr>
          </w:pPr>
          <w:hyperlink w:anchor="_Toc197417989" w:history="1">
            <w:r w:rsidR="001C3F49" w:rsidRPr="00112978">
              <w:rPr>
                <w:rStyle w:val="af4"/>
                <w:rFonts w:ascii="SimHei" w:eastAsia="SimHei" w:hAnsi="SimHei" w:cs="SimHei" w:hint="eastAsia"/>
                <w:noProof/>
              </w:rPr>
              <w:t>第二部分</w:t>
            </w:r>
            <w:r w:rsidR="001C3F49" w:rsidRPr="00112978">
              <w:rPr>
                <w:rStyle w:val="af4"/>
                <w:rFonts w:ascii="SimHei" w:eastAsia="SimHei" w:hAnsi="SimHei" w:cs="SimHei"/>
                <w:noProof/>
              </w:rPr>
              <w:t xml:space="preserve"> </w:t>
            </w:r>
            <w:r w:rsidR="001C3F49" w:rsidRPr="00112978">
              <w:rPr>
                <w:rStyle w:val="af4"/>
                <w:rFonts w:ascii="SimHei" w:eastAsia="SimHei" w:hAnsi="SimHei" w:cs="SimHei" w:hint="eastAsia"/>
                <w:noProof/>
              </w:rPr>
              <w:t>投标人须知</w:t>
            </w:r>
            <w:r w:rsidR="001C3F49">
              <w:rPr>
                <w:noProof/>
              </w:rPr>
              <w:tab/>
            </w:r>
            <w:r w:rsidR="001C3F49">
              <w:rPr>
                <w:noProof/>
              </w:rPr>
              <w:fldChar w:fldCharType="begin"/>
            </w:r>
            <w:r w:rsidR="001C3F49">
              <w:rPr>
                <w:noProof/>
              </w:rPr>
              <w:instrText xml:space="preserve"> PAGEREF _Toc197417989 \h </w:instrText>
            </w:r>
            <w:r w:rsidR="001C3F49">
              <w:rPr>
                <w:noProof/>
              </w:rPr>
            </w:r>
            <w:r w:rsidR="001C3F49">
              <w:rPr>
                <w:noProof/>
              </w:rPr>
              <w:fldChar w:fldCharType="separate"/>
            </w:r>
            <w:r w:rsidR="001C3F49">
              <w:rPr>
                <w:noProof/>
              </w:rPr>
              <w:t>5</w:t>
            </w:r>
            <w:r w:rsidR="001C3F49">
              <w:rPr>
                <w:noProof/>
              </w:rPr>
              <w:fldChar w:fldCharType="end"/>
            </w:r>
          </w:hyperlink>
        </w:p>
        <w:p w14:paraId="1740BFC8" w14:textId="77777777" w:rsidR="001C3F49" w:rsidRDefault="00364EC9">
          <w:pPr>
            <w:pStyle w:val="10"/>
            <w:tabs>
              <w:tab w:val="right" w:leader="dot" w:pos="8296"/>
            </w:tabs>
            <w:rPr>
              <w:noProof/>
              <w:kern w:val="0"/>
              <w:sz w:val="22"/>
              <w:szCs w:val="22"/>
              <w:lang w:eastAsia="zh-TW"/>
            </w:rPr>
          </w:pPr>
          <w:hyperlink w:anchor="_Toc197417990" w:history="1">
            <w:r w:rsidR="001C3F49" w:rsidRPr="00112978">
              <w:rPr>
                <w:rStyle w:val="af4"/>
                <w:rFonts w:ascii="SimHei" w:eastAsia="SimHei" w:hAnsi="SimHei" w:cs="SimHei" w:hint="eastAsia"/>
                <w:noProof/>
              </w:rPr>
              <w:t>第三部分</w:t>
            </w:r>
            <w:r w:rsidR="001C3F49" w:rsidRPr="00112978">
              <w:rPr>
                <w:rStyle w:val="af4"/>
                <w:rFonts w:ascii="SimHei" w:eastAsia="SimHei" w:hAnsi="SimHei" w:cs="SimHei"/>
                <w:noProof/>
              </w:rPr>
              <w:t xml:space="preserve"> </w:t>
            </w:r>
            <w:r w:rsidR="001C3F49" w:rsidRPr="00112978">
              <w:rPr>
                <w:rStyle w:val="af4"/>
                <w:rFonts w:ascii="SimHei" w:eastAsia="SimHei" w:hAnsi="SimHei" w:cs="SimHei" w:hint="eastAsia"/>
                <w:noProof/>
              </w:rPr>
              <w:t>商务、技术需求</w:t>
            </w:r>
            <w:r w:rsidR="001C3F49">
              <w:rPr>
                <w:noProof/>
              </w:rPr>
              <w:tab/>
            </w:r>
            <w:r w:rsidR="001C3F49">
              <w:rPr>
                <w:noProof/>
              </w:rPr>
              <w:fldChar w:fldCharType="begin"/>
            </w:r>
            <w:r w:rsidR="001C3F49">
              <w:rPr>
                <w:noProof/>
              </w:rPr>
              <w:instrText xml:space="preserve"> PAGEREF _Toc197417990 \h </w:instrText>
            </w:r>
            <w:r w:rsidR="001C3F49">
              <w:rPr>
                <w:noProof/>
              </w:rPr>
            </w:r>
            <w:r w:rsidR="001C3F49">
              <w:rPr>
                <w:noProof/>
              </w:rPr>
              <w:fldChar w:fldCharType="separate"/>
            </w:r>
            <w:r w:rsidR="001C3F49">
              <w:rPr>
                <w:noProof/>
              </w:rPr>
              <w:t>20</w:t>
            </w:r>
            <w:r w:rsidR="001C3F49">
              <w:rPr>
                <w:noProof/>
              </w:rPr>
              <w:fldChar w:fldCharType="end"/>
            </w:r>
          </w:hyperlink>
        </w:p>
        <w:p w14:paraId="2A0A29E2" w14:textId="77777777" w:rsidR="001C3F49" w:rsidRDefault="00364EC9">
          <w:pPr>
            <w:pStyle w:val="10"/>
            <w:tabs>
              <w:tab w:val="right" w:leader="dot" w:pos="8296"/>
            </w:tabs>
            <w:rPr>
              <w:noProof/>
              <w:kern w:val="0"/>
              <w:sz w:val="22"/>
              <w:szCs w:val="22"/>
              <w:lang w:eastAsia="zh-TW"/>
            </w:rPr>
          </w:pPr>
          <w:hyperlink w:anchor="_Toc197417991" w:history="1">
            <w:r w:rsidR="001C3F49" w:rsidRPr="00112978">
              <w:rPr>
                <w:rStyle w:val="af4"/>
                <w:rFonts w:ascii="SimHei" w:eastAsia="SimHei" w:hAnsi="SimHei" w:cs="SimHei" w:hint="eastAsia"/>
                <w:noProof/>
              </w:rPr>
              <w:t>第四部分</w:t>
            </w:r>
            <w:r w:rsidR="001C3F49" w:rsidRPr="00112978">
              <w:rPr>
                <w:rStyle w:val="af4"/>
                <w:rFonts w:ascii="SimHei" w:eastAsia="SimHei" w:hAnsi="SimHei" w:cs="SimHei"/>
                <w:noProof/>
              </w:rPr>
              <w:t xml:space="preserve"> </w:t>
            </w:r>
            <w:r w:rsidR="001C3F49" w:rsidRPr="00112978">
              <w:rPr>
                <w:rStyle w:val="af4"/>
                <w:rFonts w:ascii="SimHei" w:eastAsia="SimHei" w:hAnsi="SimHei" w:cs="SimHei" w:hint="eastAsia"/>
                <w:noProof/>
              </w:rPr>
              <w:t>投标文件的构成</w:t>
            </w:r>
            <w:r w:rsidR="001C3F49">
              <w:rPr>
                <w:noProof/>
              </w:rPr>
              <w:tab/>
            </w:r>
            <w:r w:rsidR="001C3F49">
              <w:rPr>
                <w:noProof/>
              </w:rPr>
              <w:fldChar w:fldCharType="begin"/>
            </w:r>
            <w:r w:rsidR="001C3F49">
              <w:rPr>
                <w:noProof/>
              </w:rPr>
              <w:instrText xml:space="preserve"> PAGEREF _Toc197417991 \h </w:instrText>
            </w:r>
            <w:r w:rsidR="001C3F49">
              <w:rPr>
                <w:noProof/>
              </w:rPr>
            </w:r>
            <w:r w:rsidR="001C3F49">
              <w:rPr>
                <w:noProof/>
              </w:rPr>
              <w:fldChar w:fldCharType="separate"/>
            </w:r>
            <w:r w:rsidR="001C3F49">
              <w:rPr>
                <w:noProof/>
              </w:rPr>
              <w:t>21</w:t>
            </w:r>
            <w:r w:rsidR="001C3F49">
              <w:rPr>
                <w:noProof/>
              </w:rPr>
              <w:fldChar w:fldCharType="end"/>
            </w:r>
          </w:hyperlink>
        </w:p>
        <w:p w14:paraId="62F58EDA" w14:textId="77777777" w:rsidR="001C3F49" w:rsidRDefault="00364EC9">
          <w:pPr>
            <w:pStyle w:val="10"/>
            <w:tabs>
              <w:tab w:val="right" w:leader="dot" w:pos="8296"/>
            </w:tabs>
            <w:rPr>
              <w:noProof/>
              <w:kern w:val="0"/>
              <w:sz w:val="22"/>
              <w:szCs w:val="22"/>
              <w:lang w:eastAsia="zh-TW"/>
            </w:rPr>
          </w:pPr>
          <w:hyperlink w:anchor="_Toc197417992" w:history="1">
            <w:r w:rsidR="001C3F49" w:rsidRPr="00112978">
              <w:rPr>
                <w:rStyle w:val="af4"/>
                <w:rFonts w:ascii="SimHei" w:eastAsia="SimHei" w:hAnsi="SimHei" w:cs="SimHei" w:hint="eastAsia"/>
                <w:noProof/>
              </w:rPr>
              <w:t>第五部分</w:t>
            </w:r>
            <w:r w:rsidR="001C3F49" w:rsidRPr="00112978">
              <w:rPr>
                <w:rStyle w:val="af4"/>
                <w:rFonts w:ascii="SimHei" w:eastAsia="SimHei" w:hAnsi="SimHei" w:cs="SimHei"/>
                <w:noProof/>
              </w:rPr>
              <w:t xml:space="preserve"> </w:t>
            </w:r>
            <w:r w:rsidR="001C3F49" w:rsidRPr="00112978">
              <w:rPr>
                <w:rStyle w:val="af4"/>
                <w:rFonts w:ascii="SimHei" w:eastAsia="SimHei" w:hAnsi="SimHei" w:cs="SimHei" w:hint="eastAsia"/>
                <w:noProof/>
              </w:rPr>
              <w:t>投标文件格式</w:t>
            </w:r>
            <w:r w:rsidR="001C3F49">
              <w:rPr>
                <w:noProof/>
              </w:rPr>
              <w:tab/>
            </w:r>
            <w:r w:rsidR="001C3F49">
              <w:rPr>
                <w:noProof/>
              </w:rPr>
              <w:fldChar w:fldCharType="begin"/>
            </w:r>
            <w:r w:rsidR="001C3F49">
              <w:rPr>
                <w:noProof/>
              </w:rPr>
              <w:instrText xml:space="preserve"> PAGEREF _Toc197417992 \h </w:instrText>
            </w:r>
            <w:r w:rsidR="001C3F49">
              <w:rPr>
                <w:noProof/>
              </w:rPr>
            </w:r>
            <w:r w:rsidR="001C3F49">
              <w:rPr>
                <w:noProof/>
              </w:rPr>
              <w:fldChar w:fldCharType="separate"/>
            </w:r>
            <w:r w:rsidR="001C3F49">
              <w:rPr>
                <w:noProof/>
              </w:rPr>
              <w:t>22</w:t>
            </w:r>
            <w:r w:rsidR="001C3F49">
              <w:rPr>
                <w:noProof/>
              </w:rPr>
              <w:fldChar w:fldCharType="end"/>
            </w:r>
          </w:hyperlink>
        </w:p>
        <w:p w14:paraId="0176338A" w14:textId="77777777" w:rsidR="001C3F49" w:rsidRDefault="00364EC9">
          <w:pPr>
            <w:pStyle w:val="10"/>
            <w:tabs>
              <w:tab w:val="right" w:leader="dot" w:pos="8296"/>
            </w:tabs>
            <w:rPr>
              <w:noProof/>
              <w:kern w:val="0"/>
              <w:sz w:val="22"/>
              <w:szCs w:val="22"/>
              <w:lang w:eastAsia="zh-TW"/>
            </w:rPr>
          </w:pPr>
          <w:hyperlink w:anchor="_Toc197417993" w:history="1">
            <w:r w:rsidR="001C3F49" w:rsidRPr="00112978">
              <w:rPr>
                <w:rStyle w:val="af4"/>
                <w:rFonts w:ascii="SimHei" w:eastAsia="SimHei" w:hAnsi="SimHei" w:cs="SimHei" w:hint="eastAsia"/>
                <w:noProof/>
              </w:rPr>
              <w:t>第六部分</w:t>
            </w:r>
            <w:r w:rsidR="001C3F49" w:rsidRPr="00112978">
              <w:rPr>
                <w:rStyle w:val="af4"/>
                <w:rFonts w:ascii="SimHei" w:eastAsia="SimHei" w:hAnsi="SimHei" w:cs="SimHei"/>
                <w:noProof/>
              </w:rPr>
              <w:t xml:space="preserve"> </w:t>
            </w:r>
            <w:r w:rsidR="001C3F49" w:rsidRPr="00112978">
              <w:rPr>
                <w:rStyle w:val="af4"/>
                <w:rFonts w:ascii="SimHei" w:eastAsia="SimHei" w:hAnsi="SimHei" w:cs="SimHei" w:hint="eastAsia"/>
                <w:noProof/>
              </w:rPr>
              <w:t>需求任务书</w:t>
            </w:r>
            <w:r w:rsidR="001C3F49">
              <w:rPr>
                <w:noProof/>
              </w:rPr>
              <w:tab/>
            </w:r>
            <w:r w:rsidR="001C3F49">
              <w:rPr>
                <w:noProof/>
              </w:rPr>
              <w:fldChar w:fldCharType="begin"/>
            </w:r>
            <w:r w:rsidR="001C3F49">
              <w:rPr>
                <w:noProof/>
              </w:rPr>
              <w:instrText xml:space="preserve"> PAGEREF _Toc197417993 \h </w:instrText>
            </w:r>
            <w:r w:rsidR="001C3F49">
              <w:rPr>
                <w:noProof/>
              </w:rPr>
            </w:r>
            <w:r w:rsidR="001C3F49">
              <w:rPr>
                <w:noProof/>
              </w:rPr>
              <w:fldChar w:fldCharType="separate"/>
            </w:r>
            <w:r w:rsidR="001C3F49">
              <w:rPr>
                <w:noProof/>
              </w:rPr>
              <w:t>30</w:t>
            </w:r>
            <w:r w:rsidR="001C3F49">
              <w:rPr>
                <w:noProof/>
              </w:rPr>
              <w:fldChar w:fldCharType="end"/>
            </w:r>
          </w:hyperlink>
        </w:p>
        <w:p w14:paraId="2EA3EFA7" w14:textId="77777777" w:rsidR="001C3F49" w:rsidRDefault="00364EC9">
          <w:pPr>
            <w:pStyle w:val="10"/>
            <w:tabs>
              <w:tab w:val="right" w:leader="dot" w:pos="8296"/>
            </w:tabs>
            <w:rPr>
              <w:noProof/>
              <w:kern w:val="0"/>
              <w:sz w:val="22"/>
              <w:szCs w:val="22"/>
              <w:lang w:eastAsia="zh-TW"/>
            </w:rPr>
          </w:pPr>
          <w:hyperlink w:anchor="_Toc197417994" w:history="1">
            <w:r w:rsidR="001C3F49" w:rsidRPr="00112978">
              <w:rPr>
                <w:rStyle w:val="af4"/>
                <w:rFonts w:ascii="SimHei" w:eastAsia="SimHei" w:hAnsi="SimHei" w:cs="SimHei" w:hint="eastAsia"/>
                <w:noProof/>
              </w:rPr>
              <w:t>第七部分</w:t>
            </w:r>
            <w:r w:rsidR="001C3F49" w:rsidRPr="00112978">
              <w:rPr>
                <w:rStyle w:val="af4"/>
                <w:rFonts w:ascii="SimHei" w:eastAsia="SimHei" w:hAnsi="SimHei" w:cs="SimHei"/>
                <w:noProof/>
              </w:rPr>
              <w:t xml:space="preserve"> </w:t>
            </w:r>
            <w:r w:rsidR="001C3F49" w:rsidRPr="00112978">
              <w:rPr>
                <w:rStyle w:val="af4"/>
                <w:rFonts w:ascii="SimHei" w:eastAsia="SimHei" w:hAnsi="SimHei" w:cs="SimHei" w:hint="eastAsia"/>
                <w:noProof/>
              </w:rPr>
              <w:t>评分标准和细则</w:t>
            </w:r>
            <w:r w:rsidR="001C3F49">
              <w:rPr>
                <w:noProof/>
              </w:rPr>
              <w:tab/>
            </w:r>
            <w:r w:rsidR="001C3F49">
              <w:rPr>
                <w:noProof/>
              </w:rPr>
              <w:fldChar w:fldCharType="begin"/>
            </w:r>
            <w:r w:rsidR="001C3F49">
              <w:rPr>
                <w:noProof/>
              </w:rPr>
              <w:instrText xml:space="preserve"> PAGEREF _Toc197417994 \h </w:instrText>
            </w:r>
            <w:r w:rsidR="001C3F49">
              <w:rPr>
                <w:noProof/>
              </w:rPr>
            </w:r>
            <w:r w:rsidR="001C3F49">
              <w:rPr>
                <w:noProof/>
              </w:rPr>
              <w:fldChar w:fldCharType="separate"/>
            </w:r>
            <w:r w:rsidR="001C3F49">
              <w:rPr>
                <w:noProof/>
              </w:rPr>
              <w:t>73</w:t>
            </w:r>
            <w:r w:rsidR="001C3F49">
              <w:rPr>
                <w:noProof/>
              </w:rPr>
              <w:fldChar w:fldCharType="end"/>
            </w:r>
          </w:hyperlink>
        </w:p>
        <w:p w14:paraId="7F441981" w14:textId="77777777" w:rsidR="000A72AC" w:rsidRDefault="004C28D6">
          <w:r>
            <w:fldChar w:fldCharType="end"/>
          </w:r>
        </w:p>
      </w:sdtContent>
    </w:sdt>
    <w:p w14:paraId="729369D7" w14:textId="77777777" w:rsidR="000A72AC" w:rsidRDefault="000A72AC"/>
    <w:p w14:paraId="1C50403D" w14:textId="77777777" w:rsidR="000A72AC" w:rsidRDefault="000A72AC">
      <w:pPr>
        <w:pStyle w:val="af0"/>
        <w:spacing w:line="400" w:lineRule="exact"/>
        <w:jc w:val="left"/>
        <w:outlineLvl w:val="9"/>
        <w:sectPr w:rsidR="000A72AC">
          <w:footerReference w:type="default" r:id="rId9"/>
          <w:type w:val="continuous"/>
          <w:pgSz w:w="11906" w:h="16838"/>
          <w:pgMar w:top="1440" w:right="1800" w:bottom="1440" w:left="1800" w:header="851" w:footer="737" w:gutter="0"/>
          <w:pgNumType w:start="1"/>
          <w:cols w:space="425"/>
          <w:docGrid w:type="lines" w:linePitch="312"/>
        </w:sectPr>
      </w:pPr>
    </w:p>
    <w:p w14:paraId="4DBD23A0" w14:textId="0187C746" w:rsidR="000A72AC" w:rsidRDefault="003B7EE4" w:rsidP="00B72132">
      <w:pPr>
        <w:pStyle w:val="af0"/>
        <w:spacing w:before="0" w:after="0" w:line="560" w:lineRule="exact"/>
        <w:rPr>
          <w:rFonts w:ascii="SimHei" w:eastAsia="SimHei" w:hAnsi="SimHei" w:cs="SimHei"/>
          <w:b w:val="0"/>
          <w:bCs w:val="0"/>
        </w:rPr>
      </w:pPr>
      <w:bookmarkStart w:id="3" w:name="_Toc197417988"/>
      <w:bookmarkEnd w:id="2"/>
      <w:bookmarkEnd w:id="1"/>
      <w:r>
        <w:rPr>
          <w:rFonts w:ascii="SimHei" w:eastAsia="SimHei" w:hAnsi="SimHei" w:cs="SimHei" w:hint="eastAsia"/>
          <w:b w:val="0"/>
          <w:bCs w:val="0"/>
        </w:rPr>
        <w:lastRenderedPageBreak/>
        <w:t>第一部分</w:t>
      </w:r>
      <w:r>
        <w:rPr>
          <w:rFonts w:ascii="SimHei" w:eastAsia="SimHei" w:hAnsi="SimHei" w:cs="SimHei"/>
          <w:b w:val="0"/>
          <w:bCs w:val="0"/>
        </w:rPr>
        <w:t xml:space="preserve"> </w:t>
      </w:r>
      <w:r>
        <w:rPr>
          <w:rFonts w:ascii="SimHei" w:eastAsia="SimHei" w:hAnsi="SimHei" w:cs="SimHei" w:hint="eastAsia"/>
          <w:b w:val="0"/>
          <w:bCs w:val="0"/>
        </w:rPr>
        <w:t>投标邀请书</w:t>
      </w:r>
      <w:bookmarkEnd w:id="3"/>
    </w:p>
    <w:p w14:paraId="6C0C8531" w14:textId="6B7BA380"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u w:val="single"/>
        </w:rPr>
        <w:t>中国人寿保险（海外）股份有限公司（以下简称</w:t>
      </w:r>
      <w:r>
        <w:rPr>
          <w:rFonts w:ascii="仿宋" w:eastAsia="仿宋" w:hAnsi="仿宋" w:cs="仿宋"/>
          <w:sz w:val="28"/>
          <w:szCs w:val="28"/>
          <w:u w:val="single"/>
        </w:rPr>
        <w:t xml:space="preserve"> </w:t>
      </w:r>
      <w:r>
        <w:rPr>
          <w:rFonts w:ascii="仿宋" w:eastAsia="仿宋" w:hAnsi="仿宋" w:cs="仿宋" w:hint="eastAsia"/>
          <w:sz w:val="28"/>
          <w:szCs w:val="28"/>
          <w:u w:val="single"/>
        </w:rPr>
        <w:t>“招标人”）</w:t>
      </w:r>
      <w:r w:rsidRPr="00FA06BB">
        <w:rPr>
          <w:rFonts w:ascii="仿宋" w:eastAsia="仿宋" w:hAnsi="仿宋" w:cs="仿宋" w:hint="eastAsia"/>
          <w:sz w:val="28"/>
          <w:szCs w:val="28"/>
          <w:u w:val="single"/>
        </w:rPr>
        <w:t>就聘用顾问公司进行反洗钱工作健康检查并提出优化改进方案</w:t>
      </w:r>
      <w:r>
        <w:rPr>
          <w:rFonts w:ascii="仿宋" w:eastAsia="仿宋" w:hAnsi="仿宋" w:cs="仿宋" w:hint="eastAsia"/>
          <w:sz w:val="28"/>
          <w:szCs w:val="28"/>
        </w:rPr>
        <w:t>进行公开招标</w:t>
      </w:r>
      <w:r>
        <w:rPr>
          <w:rFonts w:ascii="仿宋" w:eastAsia="仿宋" w:hAnsi="仿宋" w:cs="仿宋" w:hint="eastAsia"/>
          <w:kern w:val="0"/>
          <w:sz w:val="28"/>
          <w:szCs w:val="28"/>
        </w:rPr>
        <w:t>。现诚邀符合资格条件的供应商参与投标，共同助力公司高效运营。</w:t>
      </w:r>
    </w:p>
    <w:p w14:paraId="375EA15C" w14:textId="5D837115" w:rsidR="000A72AC" w:rsidRDefault="003B7EE4">
      <w:pPr>
        <w:spacing w:after="0" w:line="560" w:lineRule="exact"/>
        <w:ind w:firstLineChars="200" w:firstLine="560"/>
        <w:rPr>
          <w:rFonts w:ascii="仿宋" w:eastAsia="仿宋" w:hAnsi="仿宋" w:cs="仿宋"/>
          <w:sz w:val="28"/>
          <w:szCs w:val="28"/>
          <w:u w:val="single"/>
        </w:rPr>
      </w:pPr>
      <w:r>
        <w:rPr>
          <w:rFonts w:ascii="仿宋" w:eastAsia="仿宋" w:hAnsi="仿宋" w:cs="仿宋" w:hint="eastAsia"/>
          <w:sz w:val="28"/>
          <w:szCs w:val="28"/>
        </w:rPr>
        <w:t>项目名称：</w:t>
      </w:r>
      <w:r w:rsidRPr="00FA06BB">
        <w:rPr>
          <w:rFonts w:ascii="仿宋" w:eastAsia="仿宋" w:hAnsi="仿宋" w:cs="仿宋" w:hint="eastAsia"/>
          <w:sz w:val="28"/>
          <w:szCs w:val="28"/>
          <w:u w:val="single"/>
        </w:rPr>
        <w:t>关于反洗钱工作合规提升项目</w:t>
      </w:r>
    </w:p>
    <w:p w14:paraId="44612A4D" w14:textId="1823A9D8" w:rsidR="000A72AC" w:rsidRDefault="003B7EE4">
      <w:pPr>
        <w:pStyle w:val="af6"/>
        <w:spacing w:after="0" w:line="560" w:lineRule="exact"/>
        <w:ind w:firstLine="560"/>
        <w:rPr>
          <w:rFonts w:ascii="仿宋" w:eastAsia="仿宋" w:hAnsi="仿宋" w:cs="仿宋"/>
          <w:b/>
          <w:bCs/>
          <w:color w:val="auto"/>
          <w:sz w:val="28"/>
          <w:szCs w:val="28"/>
        </w:rPr>
      </w:pPr>
      <w:r>
        <w:rPr>
          <w:rFonts w:ascii="仿宋" w:eastAsia="仿宋" w:hAnsi="仿宋" w:cs="仿宋" w:hint="eastAsia"/>
          <w:b/>
          <w:bCs/>
          <w:color w:val="auto"/>
          <w:sz w:val="28"/>
          <w:szCs w:val="28"/>
        </w:rPr>
        <w:t>一、采购内容</w:t>
      </w:r>
    </w:p>
    <w:p w14:paraId="5EA0AAAE" w14:textId="14BA75A0" w:rsidR="000A72AC" w:rsidRDefault="003B7EE4">
      <w:pPr>
        <w:spacing w:after="0" w:line="560" w:lineRule="exact"/>
        <w:ind w:firstLineChars="200" w:firstLine="560"/>
        <w:rPr>
          <w:rFonts w:ascii="仿宋" w:eastAsia="仿宋" w:hAnsi="仿宋" w:cs="仿宋"/>
          <w:sz w:val="28"/>
          <w:szCs w:val="28"/>
        </w:rPr>
      </w:pPr>
      <w:r w:rsidRPr="00FA06BB">
        <w:rPr>
          <w:rFonts w:ascii="仿宋" w:eastAsia="仿宋" w:hAnsi="仿宋" w:cs="仿宋" w:hint="eastAsia"/>
          <w:sz w:val="28"/>
          <w:szCs w:val="28"/>
        </w:rPr>
        <w:t>根据国际和国内反洗钱监管最新要求，对</w:t>
      </w:r>
      <w:r w:rsidR="00E21AD8" w:rsidRPr="00E21AD8">
        <w:rPr>
          <w:rFonts w:ascii="仿宋" w:eastAsia="仿宋" w:hAnsi="仿宋" w:cs="仿宋" w:hint="eastAsia"/>
          <w:sz w:val="28"/>
          <w:szCs w:val="28"/>
        </w:rPr>
        <w:t>招标人的</w:t>
      </w:r>
      <w:r w:rsidRPr="00FA06BB">
        <w:rPr>
          <w:rFonts w:ascii="仿宋" w:eastAsia="仿宋" w:hAnsi="仿宋" w:cs="仿宋" w:hint="eastAsia"/>
          <w:sz w:val="28"/>
          <w:szCs w:val="28"/>
        </w:rPr>
        <w:t>反洗钱工作进行健康检查，</w:t>
      </w:r>
      <w:r w:rsidR="00F53C96" w:rsidRPr="00FA06BB">
        <w:rPr>
          <w:rFonts w:ascii="仿宋" w:eastAsia="仿宋" w:hAnsi="仿宋" w:cs="仿宋" w:hint="eastAsia"/>
          <w:sz w:val="28"/>
          <w:szCs w:val="28"/>
        </w:rPr>
        <w:t>对标监管要求</w:t>
      </w:r>
      <w:r w:rsidR="00E21AD8" w:rsidRPr="00E21AD8">
        <w:rPr>
          <w:rFonts w:ascii="仿宋" w:eastAsia="仿宋" w:hAnsi="仿宋" w:cs="仿宋" w:hint="eastAsia"/>
          <w:sz w:val="28"/>
          <w:szCs w:val="28"/>
        </w:rPr>
        <w:t>后进行</w:t>
      </w:r>
      <w:r w:rsidR="00E21AD8" w:rsidRPr="00FA06BB">
        <w:rPr>
          <w:rFonts w:ascii="仿宋" w:eastAsia="仿宋" w:hAnsi="仿宋" w:cs="仿宋" w:hint="eastAsia"/>
          <w:sz w:val="28"/>
          <w:szCs w:val="28"/>
        </w:rPr>
        <w:t>差距</w:t>
      </w:r>
      <w:r w:rsidR="00F53C96" w:rsidRPr="00FA06BB">
        <w:rPr>
          <w:rFonts w:ascii="仿宋" w:eastAsia="仿宋" w:hAnsi="仿宋" w:cs="仿宋" w:hint="eastAsia"/>
          <w:sz w:val="28"/>
          <w:szCs w:val="28"/>
        </w:rPr>
        <w:t>分析，并提出优化改进方案。</w:t>
      </w:r>
      <w:r w:rsidR="00F53C96" w:rsidRPr="001C3F49">
        <w:rPr>
          <w:rFonts w:ascii="仿宋" w:eastAsia="仿宋" w:hAnsi="仿宋" w:cs="仿宋" w:hint="eastAsia"/>
          <w:sz w:val="28"/>
          <w:szCs w:val="28"/>
        </w:rPr>
        <w:t>费用预算：约港币</w:t>
      </w:r>
      <w:r w:rsidR="00F53C96" w:rsidRPr="001C3F49">
        <w:rPr>
          <w:rFonts w:ascii="仿宋" w:eastAsia="仿宋" w:hAnsi="仿宋" w:cs="仿宋"/>
          <w:sz w:val="28"/>
          <w:szCs w:val="28"/>
        </w:rPr>
        <w:t>300</w:t>
      </w:r>
      <w:r w:rsidR="00F53C96" w:rsidRPr="001C3F49">
        <w:rPr>
          <w:rFonts w:ascii="仿宋" w:eastAsia="仿宋" w:hAnsi="仿宋" w:cs="仿宋" w:hint="eastAsia"/>
          <w:sz w:val="28"/>
          <w:szCs w:val="28"/>
        </w:rPr>
        <w:t>万元</w:t>
      </w:r>
      <w:r w:rsidR="00F53C96" w:rsidRPr="001C3F49">
        <w:rPr>
          <w:rFonts w:ascii="SimSun" w:eastAsia="SimSun" w:hAnsi="SimSun" w:hint="eastAsia"/>
          <w:sz w:val="32"/>
          <w:szCs w:val="32"/>
        </w:rPr>
        <w:t>。</w:t>
      </w:r>
      <w:bookmarkStart w:id="4" w:name="_GoBack"/>
      <w:bookmarkEnd w:id="4"/>
    </w:p>
    <w:p w14:paraId="54C0C5D4" w14:textId="2710F8CB" w:rsidR="000A72AC" w:rsidRDefault="003B7EE4">
      <w:pPr>
        <w:pStyle w:val="af6"/>
        <w:spacing w:after="0" w:line="560" w:lineRule="exact"/>
        <w:ind w:firstLine="560"/>
        <w:rPr>
          <w:rFonts w:ascii="仿宋" w:eastAsia="仿宋" w:hAnsi="仿宋" w:cs="仿宋"/>
          <w:b/>
          <w:bCs/>
          <w:color w:val="auto"/>
          <w:sz w:val="28"/>
          <w:szCs w:val="28"/>
        </w:rPr>
      </w:pPr>
      <w:r>
        <w:rPr>
          <w:rFonts w:ascii="仿宋" w:eastAsia="仿宋" w:hAnsi="仿宋" w:cs="仿宋" w:hint="eastAsia"/>
          <w:b/>
          <w:bCs/>
          <w:color w:val="auto"/>
          <w:sz w:val="28"/>
          <w:szCs w:val="28"/>
        </w:rPr>
        <w:t>二、招标文件的获取</w:t>
      </w:r>
    </w:p>
    <w:p w14:paraId="02723015" w14:textId="3844CC17"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（一）在线获取；</w:t>
      </w:r>
    </w:p>
    <w:p w14:paraId="71AB55D7" w14:textId="31A13F1C"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（二）凡有意参加投标者，请自招标公告发布之日起至</w:t>
      </w:r>
      <w:r>
        <w:rPr>
          <w:rFonts w:ascii="仿宋" w:eastAsia="仿宋" w:hAnsi="仿宋" w:cs="仿宋"/>
          <w:sz w:val="28"/>
          <w:szCs w:val="28"/>
        </w:rPr>
        <w:t>2025</w:t>
      </w:r>
      <w:r>
        <w:rPr>
          <w:rFonts w:ascii="仿宋" w:eastAsia="仿宋" w:hAnsi="仿宋" w:cs="仿宋" w:hint="eastAsia"/>
          <w:sz w:val="28"/>
          <w:szCs w:val="28"/>
        </w:rPr>
        <w:t>年</w:t>
      </w:r>
      <w:r w:rsidR="003A0D71" w:rsidRPr="0081623E">
        <w:rPr>
          <w:rFonts w:ascii="仿宋" w:eastAsia="仿宋" w:hAnsi="仿宋" w:cs="仿宋" w:hint="eastAsia"/>
          <w:sz w:val="28"/>
          <w:szCs w:val="28"/>
        </w:rPr>
        <w:t>5</w:t>
      </w:r>
      <w:r w:rsidRPr="0081623E">
        <w:rPr>
          <w:rFonts w:ascii="仿宋" w:eastAsia="仿宋" w:hAnsi="仿宋" w:cs="仿宋" w:hint="eastAsia"/>
          <w:sz w:val="28"/>
          <w:szCs w:val="28"/>
        </w:rPr>
        <w:t>月</w:t>
      </w:r>
      <w:r w:rsidR="003A0D71" w:rsidRPr="0081623E">
        <w:rPr>
          <w:rFonts w:ascii="仿宋" w:eastAsia="仿宋" w:hAnsi="仿宋" w:cs="仿宋" w:hint="eastAsia"/>
          <w:sz w:val="28"/>
          <w:szCs w:val="28"/>
        </w:rPr>
        <w:t>2</w:t>
      </w:r>
      <w:r w:rsidR="003A0D71" w:rsidRPr="0081623E">
        <w:rPr>
          <w:rFonts w:ascii="仿宋" w:eastAsia="仿宋" w:hAnsi="仿宋" w:cs="仿宋"/>
          <w:sz w:val="28"/>
          <w:szCs w:val="28"/>
        </w:rPr>
        <w:t>3</w:t>
      </w:r>
      <w:r w:rsidRPr="0081623E">
        <w:rPr>
          <w:rFonts w:ascii="仿宋" w:eastAsia="仿宋" w:hAnsi="仿宋" w:cs="仿宋" w:hint="eastAsia"/>
          <w:sz w:val="28"/>
          <w:szCs w:val="28"/>
        </w:rPr>
        <w:t>日</w:t>
      </w:r>
      <w:r w:rsidRPr="0081623E">
        <w:rPr>
          <w:rFonts w:ascii="仿宋" w:eastAsia="仿宋" w:hAnsi="仿宋" w:cs="仿宋"/>
          <w:sz w:val="28"/>
          <w:szCs w:val="28"/>
        </w:rPr>
        <w:t>18:00</w:t>
      </w:r>
      <w:r>
        <w:rPr>
          <w:rFonts w:ascii="仿宋" w:eastAsia="仿宋" w:hAnsi="仿宋" w:cs="仿宋" w:hint="eastAsia"/>
          <w:sz w:val="28"/>
          <w:szCs w:val="28"/>
        </w:rPr>
        <w:t>前提供营业执照副本复印件（加盖投标人公章）发送至招标联系人邮箱进行报名登记。</w:t>
      </w:r>
    </w:p>
    <w:p w14:paraId="55090C7F" w14:textId="40960DE6" w:rsidR="000A72AC" w:rsidRDefault="003B7EE4">
      <w:pPr>
        <w:pStyle w:val="af6"/>
        <w:spacing w:after="0" w:line="560" w:lineRule="exact"/>
        <w:ind w:firstLine="560"/>
        <w:rPr>
          <w:rFonts w:ascii="仿宋" w:eastAsia="仿宋" w:hAnsi="仿宋" w:cs="仿宋"/>
          <w:b/>
          <w:bCs/>
          <w:color w:val="auto"/>
          <w:sz w:val="28"/>
          <w:szCs w:val="28"/>
        </w:rPr>
      </w:pPr>
      <w:r>
        <w:rPr>
          <w:rFonts w:ascii="仿宋" w:eastAsia="仿宋" w:hAnsi="仿宋" w:cs="仿宋" w:hint="eastAsia"/>
          <w:b/>
          <w:bCs/>
          <w:color w:val="auto"/>
          <w:sz w:val="28"/>
          <w:szCs w:val="28"/>
        </w:rPr>
        <w:t>三、投标文件的递交</w:t>
      </w:r>
    </w:p>
    <w:p w14:paraId="57314A90" w14:textId="13DF5421"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投标文件递交的截止时间为：</w:t>
      </w:r>
      <w:r w:rsidRPr="0081623E">
        <w:rPr>
          <w:rFonts w:ascii="仿宋" w:eastAsia="仿宋" w:hAnsi="仿宋" w:cs="仿宋"/>
          <w:sz w:val="28"/>
          <w:szCs w:val="28"/>
          <w:u w:val="single"/>
        </w:rPr>
        <w:t>2025</w:t>
      </w:r>
      <w:r w:rsidRPr="0081623E">
        <w:rPr>
          <w:rFonts w:ascii="仿宋" w:eastAsia="仿宋" w:hAnsi="仿宋" w:cs="仿宋" w:hint="eastAsia"/>
          <w:sz w:val="28"/>
          <w:szCs w:val="28"/>
          <w:u w:val="single"/>
        </w:rPr>
        <w:t>年</w:t>
      </w:r>
      <w:r w:rsidR="006C0E3D" w:rsidRPr="0081623E">
        <w:rPr>
          <w:rFonts w:ascii="仿宋" w:eastAsia="仿宋" w:hAnsi="仿宋" w:cs="仿宋"/>
          <w:sz w:val="28"/>
          <w:szCs w:val="28"/>
          <w:u w:val="single"/>
        </w:rPr>
        <w:t>6</w:t>
      </w:r>
      <w:r w:rsidRPr="0081623E">
        <w:rPr>
          <w:rFonts w:ascii="仿宋" w:eastAsia="仿宋" w:hAnsi="仿宋" w:cs="仿宋" w:hint="eastAsia"/>
          <w:sz w:val="28"/>
          <w:szCs w:val="28"/>
          <w:u w:val="single"/>
        </w:rPr>
        <w:t>月</w:t>
      </w:r>
      <w:r w:rsidR="003A0D71" w:rsidRPr="0081623E">
        <w:rPr>
          <w:rFonts w:ascii="仿宋" w:eastAsia="仿宋" w:hAnsi="仿宋" w:cs="仿宋" w:hint="eastAsia"/>
          <w:sz w:val="28"/>
          <w:szCs w:val="28"/>
          <w:u w:val="single"/>
        </w:rPr>
        <w:t>3</w:t>
      </w:r>
      <w:r w:rsidRPr="0081623E">
        <w:rPr>
          <w:rFonts w:ascii="仿宋" w:eastAsia="仿宋" w:hAnsi="仿宋" w:cs="仿宋" w:hint="eastAsia"/>
          <w:sz w:val="28"/>
          <w:szCs w:val="28"/>
          <w:u w:val="single"/>
        </w:rPr>
        <w:t>日</w:t>
      </w:r>
      <w:r w:rsidRPr="0081623E">
        <w:rPr>
          <w:rFonts w:ascii="仿宋" w:eastAsia="仿宋" w:hAnsi="仿宋" w:cs="仿宋"/>
          <w:sz w:val="28"/>
          <w:szCs w:val="28"/>
          <w:u w:val="single"/>
        </w:rPr>
        <w:t>10</w:t>
      </w:r>
      <w:r w:rsidRPr="0081623E">
        <w:rPr>
          <w:rFonts w:ascii="仿宋" w:eastAsia="仿宋" w:hAnsi="仿宋" w:cs="仿宋" w:hint="eastAsia"/>
          <w:sz w:val="28"/>
          <w:szCs w:val="28"/>
          <w:u w:val="single"/>
        </w:rPr>
        <w:t>时</w:t>
      </w:r>
      <w:r w:rsidRPr="0081623E">
        <w:rPr>
          <w:rFonts w:ascii="仿宋" w:eastAsia="仿宋" w:hAnsi="仿宋" w:cs="仿宋"/>
          <w:sz w:val="28"/>
          <w:szCs w:val="28"/>
          <w:u w:val="single"/>
        </w:rPr>
        <w:t>00</w:t>
      </w:r>
      <w:r w:rsidRPr="0081623E">
        <w:rPr>
          <w:rFonts w:ascii="仿宋" w:eastAsia="仿宋" w:hAnsi="仿宋" w:cs="仿宋" w:hint="eastAsia"/>
          <w:sz w:val="28"/>
          <w:szCs w:val="28"/>
          <w:u w:val="single"/>
        </w:rPr>
        <w:t>分</w:t>
      </w:r>
      <w:r>
        <w:rPr>
          <w:rFonts w:ascii="仿宋" w:eastAsia="仿宋" w:hAnsi="仿宋" w:cs="仿宋" w:hint="eastAsia"/>
          <w:sz w:val="28"/>
          <w:szCs w:val="28"/>
        </w:rPr>
        <w:t>（北京时间，下同），逾期送达的或者未送达指定地点的投标文件，招标人不予受理。</w:t>
      </w:r>
    </w:p>
    <w:p w14:paraId="19065BC5" w14:textId="2C0DE941" w:rsidR="000A72AC" w:rsidRDefault="003B7EE4">
      <w:pPr>
        <w:spacing w:after="0" w:line="560" w:lineRule="exact"/>
        <w:ind w:firstLineChars="200" w:firstLine="560"/>
        <w:rPr>
          <w:rFonts w:ascii="仿宋" w:eastAsia="仿宋" w:hAnsi="仿宋" w:cs="仿宋"/>
          <w:sz w:val="28"/>
          <w:szCs w:val="28"/>
          <w:u w:val="single"/>
        </w:rPr>
      </w:pPr>
      <w:r>
        <w:rPr>
          <w:rFonts w:ascii="仿宋" w:eastAsia="仿宋" w:hAnsi="仿宋" w:cs="仿宋" w:hint="eastAsia"/>
          <w:sz w:val="28"/>
          <w:szCs w:val="28"/>
        </w:rPr>
        <w:t>投标文件的接收方式：密封投交至</w:t>
      </w:r>
      <w:r w:rsidRPr="00945B23">
        <w:rPr>
          <w:rFonts w:ascii="仿宋" w:eastAsia="仿宋" w:hAnsi="仿宋" w:cs="仿宋" w:hint="eastAsia"/>
          <w:sz w:val="28"/>
          <w:szCs w:val="28"/>
          <w:u w:val="single"/>
        </w:rPr>
        <w:t>香港九龙红磡红鸾道</w:t>
      </w:r>
      <w:r>
        <w:rPr>
          <w:rFonts w:ascii="仿宋" w:eastAsia="仿宋" w:hAnsi="仿宋" w:cs="仿宋"/>
          <w:sz w:val="28"/>
          <w:szCs w:val="28"/>
          <w:u w:val="single"/>
        </w:rPr>
        <w:t>18</w:t>
      </w:r>
      <w:r w:rsidRPr="00945B23">
        <w:rPr>
          <w:rFonts w:ascii="仿宋" w:eastAsia="仿宋" w:hAnsi="仿宋" w:cs="仿宋" w:hint="eastAsia"/>
          <w:sz w:val="28"/>
          <w:szCs w:val="28"/>
          <w:u w:val="single"/>
        </w:rPr>
        <w:t>号</w:t>
      </w:r>
      <w:r w:rsidRPr="00945B23">
        <w:rPr>
          <w:rFonts w:ascii="仿宋" w:eastAsia="仿宋" w:hAnsi="仿宋" w:cs="仿宋"/>
          <w:sz w:val="28"/>
          <w:szCs w:val="28"/>
          <w:u w:val="single"/>
        </w:rPr>
        <w:t>One Harbour Gate</w:t>
      </w:r>
      <w:r w:rsidRPr="00945B23">
        <w:rPr>
          <w:rFonts w:ascii="仿宋" w:eastAsia="仿宋" w:hAnsi="仿宋" w:cs="仿宋" w:hint="eastAsia"/>
          <w:sz w:val="28"/>
          <w:szCs w:val="28"/>
          <w:u w:val="single"/>
        </w:rPr>
        <w:t>中国人寿中心</w:t>
      </w:r>
      <w:r w:rsidRPr="00945B23">
        <w:rPr>
          <w:rFonts w:ascii="仿宋" w:eastAsia="仿宋" w:hAnsi="仿宋" w:cs="仿宋"/>
          <w:sz w:val="28"/>
          <w:szCs w:val="28"/>
          <w:u w:val="single"/>
        </w:rPr>
        <w:t>A</w:t>
      </w:r>
      <w:r w:rsidR="00D20400" w:rsidRPr="00945B23">
        <w:rPr>
          <w:rFonts w:ascii="仿宋" w:eastAsia="仿宋" w:hAnsi="仿宋" w:cs="仿宋" w:hint="eastAsia"/>
          <w:sz w:val="28"/>
          <w:szCs w:val="28"/>
          <w:u w:val="single"/>
        </w:rPr>
        <w:t>座</w:t>
      </w:r>
      <w:r w:rsidR="00D20400">
        <w:rPr>
          <w:rFonts w:ascii="仿宋" w:eastAsia="仿宋" w:hAnsi="仿宋" w:cs="仿宋" w:hint="eastAsia"/>
          <w:sz w:val="28"/>
          <w:szCs w:val="28"/>
          <w:u w:val="single"/>
        </w:rPr>
        <w:t>地下大堂</w:t>
      </w:r>
      <w:r>
        <w:rPr>
          <w:rFonts w:ascii="仿宋" w:eastAsia="仿宋" w:hAnsi="仿宋" w:cs="仿宋" w:hint="eastAsia"/>
          <w:sz w:val="28"/>
          <w:szCs w:val="28"/>
          <w:u w:val="single"/>
        </w:rPr>
        <w:t>投标箱。</w:t>
      </w:r>
    </w:p>
    <w:p w14:paraId="23FB45CC" w14:textId="13A4A4A5" w:rsidR="000A72AC" w:rsidRDefault="003B7EE4">
      <w:pPr>
        <w:pStyle w:val="a0"/>
        <w:spacing w:after="0" w:line="560" w:lineRule="exact"/>
        <w:ind w:firstLineChars="200" w:firstLine="560"/>
        <w:rPr>
          <w:rFonts w:ascii="仿宋" w:eastAsia="仿宋" w:hAnsi="仿宋" w:cs="仿宋"/>
          <w:b/>
          <w:bCs/>
          <w:sz w:val="28"/>
          <w:szCs w:val="28"/>
          <w:u w:val="single"/>
        </w:rPr>
      </w:pPr>
      <w:r>
        <w:rPr>
          <w:rFonts w:ascii="仿宋" w:eastAsia="仿宋" w:hAnsi="仿宋" w:cs="仿宋" w:hint="eastAsia"/>
          <w:b/>
          <w:bCs/>
          <w:sz w:val="28"/>
          <w:szCs w:val="28"/>
        </w:rPr>
        <w:t>四、投标人</w:t>
      </w:r>
      <w:r w:rsidRPr="00D408B8">
        <w:rPr>
          <w:rFonts w:ascii="仿宋" w:eastAsia="仿宋" w:hAnsi="仿宋" w:cs="仿宋" w:hint="eastAsia"/>
          <w:b/>
          <w:bCs/>
          <w:sz w:val="28"/>
          <w:szCs w:val="28"/>
        </w:rPr>
        <w:t>资格要求</w:t>
      </w:r>
    </w:p>
    <w:p w14:paraId="79B1638B" w14:textId="2CBA33C3"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（一）</w:t>
      </w:r>
      <w:r w:rsidRPr="00E23EA8">
        <w:rPr>
          <w:rFonts w:ascii="仿宋" w:eastAsia="仿宋" w:hAnsi="仿宋" w:cs="仿宋" w:hint="eastAsia"/>
          <w:sz w:val="28"/>
          <w:szCs w:val="28"/>
        </w:rPr>
        <w:t>必须是</w:t>
      </w:r>
      <w:r w:rsidR="00FD54E7" w:rsidRPr="00E23EA8">
        <w:rPr>
          <w:rFonts w:ascii="仿宋" w:eastAsia="仿宋" w:hAnsi="仿宋" w:cs="仿宋" w:hint="eastAsia"/>
          <w:sz w:val="28"/>
          <w:szCs w:val="28"/>
        </w:rPr>
        <w:t>必须是在本港合法的注册公司，并有相应的商业登记证明及公司注册证书</w:t>
      </w:r>
      <w:r w:rsidR="00FD54E7">
        <w:rPr>
          <w:rFonts w:ascii="仿宋" w:eastAsia="仿宋" w:hAnsi="仿宋" w:cs="仿宋" w:hint="eastAsia"/>
          <w:sz w:val="28"/>
          <w:szCs w:val="28"/>
        </w:rPr>
        <w:t>,并</w:t>
      </w:r>
      <w:r w:rsidR="00FD54E7" w:rsidRPr="00E21AD8">
        <w:rPr>
          <w:rFonts w:ascii="仿宋" w:eastAsia="仿宋" w:hAnsi="仿宋" w:cs="仿宋" w:hint="eastAsia"/>
          <w:sz w:val="28"/>
          <w:szCs w:val="28"/>
        </w:rPr>
        <w:t>在</w:t>
      </w:r>
      <w:r w:rsidR="00E21AD8" w:rsidRPr="00E21AD8">
        <w:rPr>
          <w:rFonts w:ascii="仿宋" w:eastAsia="仿宋" w:hAnsi="仿宋" w:cs="仿宋" w:hint="eastAsia"/>
          <w:sz w:val="28"/>
          <w:szCs w:val="28"/>
        </w:rPr>
        <w:t>香港有相关的反洗钱咨询经验</w:t>
      </w:r>
      <w:r>
        <w:rPr>
          <w:rFonts w:ascii="仿宋" w:eastAsia="仿宋" w:hAnsi="仿宋" w:cs="仿宋" w:hint="eastAsia"/>
          <w:sz w:val="28"/>
          <w:szCs w:val="28"/>
        </w:rPr>
        <w:t>；</w:t>
      </w:r>
    </w:p>
    <w:p w14:paraId="2544D3CB" w14:textId="5F831230"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（二）</w:t>
      </w:r>
      <w:r w:rsidRPr="00E23EA8">
        <w:rPr>
          <w:rFonts w:ascii="仿宋" w:eastAsia="仿宋" w:hAnsi="仿宋" w:cs="仿宋" w:hint="eastAsia"/>
          <w:sz w:val="28"/>
          <w:szCs w:val="28"/>
        </w:rPr>
        <w:t>具有良好的商业信誉和健全的财务会计制度，并提供近</w:t>
      </w:r>
      <w:r w:rsidRPr="00E23EA8">
        <w:rPr>
          <w:rFonts w:ascii="仿宋" w:eastAsia="仿宋" w:hAnsi="仿宋" w:cs="仿宋"/>
          <w:sz w:val="28"/>
          <w:szCs w:val="28"/>
        </w:rPr>
        <w:t xml:space="preserve">3 </w:t>
      </w:r>
      <w:r w:rsidRPr="00E23EA8">
        <w:rPr>
          <w:rFonts w:ascii="仿宋" w:eastAsia="仿宋" w:hAnsi="仿宋" w:cs="仿宋" w:hint="eastAsia"/>
          <w:sz w:val="28"/>
          <w:szCs w:val="28"/>
        </w:rPr>
        <w:t>年审计报告（由相应资质的会计师事务所出具的审计报告），报告中有保留意见的均视为资格不符</w:t>
      </w:r>
      <w:r>
        <w:rPr>
          <w:rFonts w:ascii="仿宋" w:eastAsia="仿宋" w:hAnsi="仿宋" w:cs="仿宋" w:hint="eastAsia"/>
          <w:sz w:val="28"/>
          <w:szCs w:val="28"/>
        </w:rPr>
        <w:t>；</w:t>
      </w:r>
    </w:p>
    <w:p w14:paraId="62802F7A" w14:textId="7A12B26B"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00F537AE" w:rsidRPr="00B72132">
        <w:rPr>
          <w:rFonts w:ascii="仿宋" w:eastAsia="仿宋" w:hAnsi="仿宋" w:cs="仿宋" w:hint="eastAsia"/>
          <w:sz w:val="28"/>
          <w:szCs w:val="28"/>
        </w:rPr>
        <w:t>三</w:t>
      </w:r>
      <w:r>
        <w:rPr>
          <w:rFonts w:ascii="仿宋" w:eastAsia="仿宋" w:hAnsi="仿宋" w:cs="仿宋" w:hint="eastAsia"/>
          <w:sz w:val="28"/>
          <w:szCs w:val="28"/>
        </w:rPr>
        <w:t>）参加本次投标活动前</w:t>
      </w:r>
      <w:r>
        <w:rPr>
          <w:rFonts w:ascii="仿宋" w:eastAsia="仿宋" w:hAnsi="仿宋" w:cs="仿宋"/>
          <w:sz w:val="28"/>
          <w:szCs w:val="28"/>
        </w:rPr>
        <w:t>3</w:t>
      </w:r>
      <w:r>
        <w:rPr>
          <w:rFonts w:ascii="仿宋" w:eastAsia="仿宋" w:hAnsi="仿宋" w:cs="仿宋" w:hint="eastAsia"/>
          <w:sz w:val="28"/>
          <w:szCs w:val="28"/>
        </w:rPr>
        <w:t>年内，在经营活动中，没有重大违法记录；</w:t>
      </w:r>
    </w:p>
    <w:p w14:paraId="6AAA4DE2" w14:textId="3A539E78"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sidR="00F537AE">
        <w:rPr>
          <w:rFonts w:ascii="仿宋" w:eastAsia="仿宋" w:hAnsi="仿宋" w:cs="仿宋" w:hint="eastAsia"/>
          <w:sz w:val="28"/>
          <w:szCs w:val="28"/>
        </w:rPr>
        <w:t>四</w:t>
      </w:r>
      <w:r>
        <w:rPr>
          <w:rFonts w:ascii="仿宋" w:eastAsia="仿宋" w:hAnsi="仿宋" w:cs="仿宋" w:hint="eastAsia"/>
          <w:sz w:val="28"/>
          <w:szCs w:val="28"/>
        </w:rPr>
        <w:t>）本项目不接受联合体投标以及分包、转包。</w:t>
      </w:r>
    </w:p>
    <w:p w14:paraId="227ACCE4" w14:textId="2968843B" w:rsidR="000A72AC" w:rsidRDefault="003B7EE4">
      <w:pPr>
        <w:pStyle w:val="af6"/>
        <w:spacing w:after="0" w:line="560" w:lineRule="exact"/>
        <w:ind w:firstLine="560"/>
        <w:rPr>
          <w:rFonts w:ascii="仿宋" w:eastAsia="仿宋" w:hAnsi="仿宋" w:cs="仿宋"/>
          <w:b/>
          <w:bCs/>
          <w:color w:val="auto"/>
          <w:sz w:val="28"/>
          <w:szCs w:val="28"/>
        </w:rPr>
      </w:pPr>
      <w:r>
        <w:rPr>
          <w:rFonts w:ascii="仿宋" w:eastAsia="仿宋" w:hAnsi="仿宋" w:cs="仿宋" w:hint="eastAsia"/>
          <w:b/>
          <w:bCs/>
          <w:color w:val="auto"/>
          <w:sz w:val="28"/>
          <w:szCs w:val="28"/>
        </w:rPr>
        <w:t>五、联系方式</w:t>
      </w:r>
    </w:p>
    <w:p w14:paraId="5C130EFC" w14:textId="7ACB2E84" w:rsidR="000A72AC" w:rsidRDefault="003B7EE4">
      <w:pPr>
        <w:tabs>
          <w:tab w:val="left" w:pos="4962"/>
        </w:tabs>
        <w:spacing w:after="0" w:line="560" w:lineRule="exact"/>
        <w:ind w:firstLineChars="200" w:firstLine="560"/>
        <w:rPr>
          <w:rFonts w:ascii="仿宋" w:eastAsia="仿宋" w:hAnsi="仿宋" w:cs="仿宋"/>
          <w:sz w:val="28"/>
          <w:szCs w:val="28"/>
          <w:u w:val="single"/>
        </w:rPr>
      </w:pPr>
      <w:r>
        <w:rPr>
          <w:rFonts w:ascii="仿宋" w:eastAsia="仿宋" w:hAnsi="仿宋" w:cs="仿宋" w:hint="eastAsia"/>
          <w:sz w:val="28"/>
          <w:szCs w:val="28"/>
        </w:rPr>
        <w:t>招</w:t>
      </w:r>
      <w:r>
        <w:rPr>
          <w:rFonts w:ascii="仿宋" w:eastAsia="仿宋" w:hAnsi="仿宋" w:cs="仿宋"/>
          <w:sz w:val="28"/>
          <w:szCs w:val="28"/>
        </w:rPr>
        <w:t xml:space="preserve"> </w:t>
      </w:r>
      <w:r>
        <w:rPr>
          <w:rFonts w:ascii="仿宋" w:eastAsia="仿宋" w:hAnsi="仿宋" w:cs="仿宋" w:hint="eastAsia"/>
          <w:sz w:val="28"/>
          <w:szCs w:val="28"/>
        </w:rPr>
        <w:t>标</w:t>
      </w:r>
      <w:r>
        <w:rPr>
          <w:rFonts w:ascii="仿宋" w:eastAsia="仿宋" w:hAnsi="仿宋" w:cs="仿宋"/>
          <w:sz w:val="28"/>
          <w:szCs w:val="28"/>
        </w:rPr>
        <w:t xml:space="preserve"> </w:t>
      </w:r>
      <w:r>
        <w:rPr>
          <w:rFonts w:ascii="仿宋" w:eastAsia="仿宋" w:hAnsi="仿宋" w:cs="仿宋" w:hint="eastAsia"/>
          <w:sz w:val="28"/>
          <w:szCs w:val="28"/>
        </w:rPr>
        <w:t>人：</w:t>
      </w:r>
      <w:r>
        <w:rPr>
          <w:rFonts w:ascii="仿宋" w:eastAsia="仿宋" w:hAnsi="仿宋" w:cs="仿宋" w:hint="eastAsia"/>
          <w:sz w:val="28"/>
          <w:szCs w:val="28"/>
          <w:u w:val="single"/>
        </w:rPr>
        <w:t>中国人寿保险（海外）股份有限公司</w:t>
      </w:r>
    </w:p>
    <w:p w14:paraId="6232B050" w14:textId="73256078" w:rsidR="000A72AC" w:rsidRDefault="003B7EE4">
      <w:pPr>
        <w:tabs>
          <w:tab w:val="left" w:pos="4962"/>
        </w:tabs>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地</w:t>
      </w:r>
      <w:r>
        <w:rPr>
          <w:rFonts w:ascii="仿宋" w:eastAsia="仿宋" w:hAnsi="仿宋" w:cs="仿宋"/>
          <w:sz w:val="28"/>
          <w:szCs w:val="28"/>
        </w:rPr>
        <w:t xml:space="preserve">    </w:t>
      </w:r>
      <w:r>
        <w:rPr>
          <w:rFonts w:ascii="仿宋" w:eastAsia="仿宋" w:hAnsi="仿宋" w:cs="仿宋" w:hint="eastAsia"/>
          <w:sz w:val="28"/>
          <w:szCs w:val="28"/>
        </w:rPr>
        <w:t>址：</w:t>
      </w:r>
      <w:r w:rsidRPr="00840412">
        <w:rPr>
          <w:rFonts w:ascii="仿宋" w:eastAsia="仿宋" w:hAnsi="仿宋" w:cs="仿宋" w:hint="eastAsia"/>
          <w:sz w:val="28"/>
          <w:szCs w:val="28"/>
        </w:rPr>
        <w:t>香港九龙红磡红鸾道</w:t>
      </w:r>
      <w:r>
        <w:rPr>
          <w:rFonts w:ascii="仿宋" w:eastAsia="仿宋" w:hAnsi="仿宋" w:cs="仿宋"/>
          <w:sz w:val="28"/>
          <w:szCs w:val="28"/>
        </w:rPr>
        <w:t>18</w:t>
      </w:r>
      <w:r w:rsidRPr="00840412">
        <w:rPr>
          <w:rFonts w:ascii="仿宋" w:eastAsia="仿宋" w:hAnsi="仿宋" w:cs="仿宋" w:hint="eastAsia"/>
          <w:sz w:val="28"/>
          <w:szCs w:val="28"/>
        </w:rPr>
        <w:t>号</w:t>
      </w:r>
      <w:r>
        <w:rPr>
          <w:rFonts w:ascii="仿宋" w:eastAsia="仿宋" w:hAnsi="仿宋" w:cs="仿宋"/>
          <w:sz w:val="28"/>
          <w:szCs w:val="28"/>
        </w:rPr>
        <w:t>One HarbourGate</w:t>
      </w:r>
      <w:r w:rsidRPr="00840412">
        <w:rPr>
          <w:rFonts w:ascii="仿宋" w:eastAsia="仿宋" w:hAnsi="仿宋" w:cs="仿宋" w:hint="eastAsia"/>
          <w:sz w:val="28"/>
          <w:szCs w:val="28"/>
        </w:rPr>
        <w:t>中国人寿中心</w:t>
      </w:r>
      <w:r>
        <w:rPr>
          <w:rFonts w:ascii="仿宋" w:eastAsia="仿宋" w:hAnsi="仿宋" w:cs="仿宋"/>
          <w:sz w:val="28"/>
          <w:szCs w:val="28"/>
        </w:rPr>
        <w:t>A</w:t>
      </w:r>
      <w:r w:rsidRPr="00840412">
        <w:rPr>
          <w:rFonts w:ascii="仿宋" w:eastAsia="仿宋" w:hAnsi="仿宋" w:cs="仿宋" w:hint="eastAsia"/>
          <w:sz w:val="28"/>
          <w:szCs w:val="28"/>
        </w:rPr>
        <w:t>座</w:t>
      </w:r>
    </w:p>
    <w:p w14:paraId="7AA98715" w14:textId="45811E0D" w:rsidR="000A72AC" w:rsidRDefault="003B7EE4">
      <w:pPr>
        <w:tabs>
          <w:tab w:val="left" w:pos="4962"/>
        </w:tabs>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联</w:t>
      </w:r>
      <w:r>
        <w:rPr>
          <w:rFonts w:ascii="仿宋" w:eastAsia="仿宋" w:hAnsi="仿宋" w:cs="仿宋"/>
          <w:sz w:val="28"/>
          <w:szCs w:val="28"/>
        </w:rPr>
        <w:t xml:space="preserve"> </w:t>
      </w:r>
      <w:r>
        <w:rPr>
          <w:rFonts w:ascii="仿宋" w:eastAsia="仿宋" w:hAnsi="仿宋" w:cs="仿宋" w:hint="eastAsia"/>
          <w:sz w:val="28"/>
          <w:szCs w:val="28"/>
        </w:rPr>
        <w:t>系</w:t>
      </w:r>
      <w:r>
        <w:rPr>
          <w:rFonts w:ascii="仿宋" w:eastAsia="仿宋" w:hAnsi="仿宋" w:cs="仿宋"/>
          <w:sz w:val="28"/>
          <w:szCs w:val="28"/>
        </w:rPr>
        <w:t xml:space="preserve"> </w:t>
      </w:r>
      <w:r>
        <w:rPr>
          <w:rFonts w:ascii="仿宋" w:eastAsia="仿宋" w:hAnsi="仿宋" w:cs="仿宋" w:hint="eastAsia"/>
          <w:sz w:val="28"/>
          <w:szCs w:val="28"/>
        </w:rPr>
        <w:t>人：</w:t>
      </w:r>
      <w:r w:rsidRPr="003B7EE4">
        <w:rPr>
          <w:rFonts w:ascii="仿宋" w:eastAsia="SimSun" w:hAnsi="仿宋" w:cs="仿宋"/>
          <w:sz w:val="28"/>
          <w:szCs w:val="28"/>
        </w:rPr>
        <w:t xml:space="preserve"> Eric Lee</w:t>
      </w:r>
    </w:p>
    <w:p w14:paraId="54B03C38" w14:textId="0ED32BE2"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电</w:t>
      </w:r>
      <w:r>
        <w:rPr>
          <w:rFonts w:ascii="仿宋" w:eastAsia="仿宋" w:hAnsi="仿宋" w:cs="仿宋"/>
          <w:sz w:val="28"/>
          <w:szCs w:val="28"/>
        </w:rPr>
        <w:t xml:space="preserve">    </w:t>
      </w:r>
      <w:r>
        <w:rPr>
          <w:rFonts w:ascii="仿宋" w:eastAsia="仿宋" w:hAnsi="仿宋" w:cs="仿宋" w:hint="eastAsia"/>
          <w:sz w:val="28"/>
          <w:szCs w:val="28"/>
        </w:rPr>
        <w:t>话：</w:t>
      </w:r>
      <w:r w:rsidRPr="00840412">
        <w:rPr>
          <w:rFonts w:ascii="仿宋" w:eastAsia="仿宋" w:hAnsi="仿宋" w:cs="仿宋"/>
          <w:sz w:val="28"/>
          <w:szCs w:val="28"/>
        </w:rPr>
        <w:t>+852 28317917</w:t>
      </w:r>
    </w:p>
    <w:p w14:paraId="08031979" w14:textId="4E74E2AE" w:rsidR="000A72AC" w:rsidRDefault="003B7EE4">
      <w:pPr>
        <w:tabs>
          <w:tab w:val="left" w:pos="4962"/>
        </w:tabs>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电子邮件：</w:t>
      </w:r>
      <w:hyperlink r:id="rId10" w:history="1"/>
      <w:r w:rsidRPr="00840412">
        <w:rPr>
          <w:rFonts w:ascii="仿宋" w:eastAsia="仿宋" w:hAnsi="仿宋" w:cs="仿宋"/>
          <w:sz w:val="28"/>
          <w:szCs w:val="28"/>
          <w:u w:val="single"/>
        </w:rPr>
        <w:t>erichwlee@chinalife.com.hk</w:t>
      </w:r>
    </w:p>
    <w:p w14:paraId="42E9A079" w14:textId="403FE392" w:rsidR="000A72AC" w:rsidRDefault="003B7EE4">
      <w:pPr>
        <w:topLinePunct/>
        <w:snapToGrid w:val="0"/>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招标流程、文件、结果相关咨询或疑问，可通过上述方式联系。</w:t>
      </w:r>
    </w:p>
    <w:p w14:paraId="17BE0FF6" w14:textId="77777777" w:rsidR="000A72AC" w:rsidRDefault="004C28D6">
      <w:pPr>
        <w:widowControl/>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br w:type="page"/>
      </w:r>
    </w:p>
    <w:p w14:paraId="71770736" w14:textId="14D28AC4" w:rsidR="000A72AC" w:rsidRDefault="003B7EE4">
      <w:pPr>
        <w:pStyle w:val="af0"/>
        <w:spacing w:before="0" w:after="0" w:line="560" w:lineRule="exact"/>
        <w:rPr>
          <w:rFonts w:ascii="SimHei" w:eastAsia="SimHei" w:hAnsi="SimHei" w:cs="SimHei"/>
          <w:b w:val="0"/>
          <w:bCs w:val="0"/>
        </w:rPr>
      </w:pPr>
      <w:bookmarkStart w:id="5" w:name="_Toc197417989"/>
      <w:r>
        <w:rPr>
          <w:rFonts w:ascii="SimHei" w:eastAsia="SimHei" w:hAnsi="SimHei" w:cs="SimHei" w:hint="eastAsia"/>
          <w:b w:val="0"/>
          <w:bCs w:val="0"/>
        </w:rPr>
        <w:lastRenderedPageBreak/>
        <w:t>第二部分</w:t>
      </w:r>
      <w:r>
        <w:rPr>
          <w:rFonts w:ascii="SimHei" w:eastAsia="SimHei" w:hAnsi="SimHei" w:cs="SimHei"/>
          <w:b w:val="0"/>
          <w:bCs w:val="0"/>
        </w:rPr>
        <w:t xml:space="preserve"> </w:t>
      </w:r>
      <w:r>
        <w:rPr>
          <w:rFonts w:ascii="SimHei" w:eastAsia="SimHei" w:hAnsi="SimHei" w:cs="SimHei" w:hint="eastAsia"/>
          <w:b w:val="0"/>
          <w:bCs w:val="0"/>
        </w:rPr>
        <w:t>投标人须知</w:t>
      </w:r>
      <w:bookmarkEnd w:id="5"/>
    </w:p>
    <w:p w14:paraId="7E5CA151" w14:textId="0B8CB7E3" w:rsidR="000A72AC" w:rsidRDefault="003B7EE4">
      <w:pPr>
        <w:rPr>
          <w:rFonts w:ascii="仿宋" w:eastAsia="仿宋" w:hAnsi="仿宋" w:cs="仿宋"/>
          <w:b/>
          <w:bCs/>
          <w:sz w:val="28"/>
          <w:szCs w:val="28"/>
        </w:rPr>
      </w:pPr>
      <w:r>
        <w:rPr>
          <w:rFonts w:ascii="仿宋" w:eastAsia="仿宋" w:hAnsi="仿宋" w:cs="仿宋" w:hint="eastAsia"/>
          <w:b/>
          <w:bCs/>
          <w:sz w:val="28"/>
          <w:szCs w:val="28"/>
        </w:rPr>
        <w:t>一、投标人须知前附表</w:t>
      </w:r>
    </w:p>
    <w:tbl>
      <w:tblPr>
        <w:tblW w:w="8566" w:type="dxa"/>
        <w:jc w:val="center"/>
        <w:tblLayout w:type="fixed"/>
        <w:tblLook w:val="04A0" w:firstRow="1" w:lastRow="0" w:firstColumn="1" w:lastColumn="0" w:noHBand="0" w:noVBand="1"/>
      </w:tblPr>
      <w:tblGrid>
        <w:gridCol w:w="1129"/>
        <w:gridCol w:w="1909"/>
        <w:gridCol w:w="5528"/>
      </w:tblGrid>
      <w:tr w:rsidR="000A72AC" w14:paraId="6FB9A0DB" w14:textId="77777777">
        <w:trPr>
          <w:trHeight w:val="872"/>
          <w:jc w:val="center"/>
        </w:trPr>
        <w:tc>
          <w:tcPr>
            <w:tcW w:w="1129" w:type="dxa"/>
            <w:tcBorders>
              <w:top w:val="single" w:sz="4" w:space="0" w:color="auto"/>
              <w:left w:val="single" w:sz="4" w:space="0" w:color="auto"/>
              <w:bottom w:val="single" w:sz="4" w:space="0" w:color="auto"/>
              <w:right w:val="single" w:sz="4" w:space="0" w:color="auto"/>
            </w:tcBorders>
            <w:vAlign w:val="center"/>
          </w:tcPr>
          <w:p w14:paraId="42A5A69F" w14:textId="4B727228"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《须知》条款号</w:t>
            </w:r>
          </w:p>
        </w:tc>
        <w:tc>
          <w:tcPr>
            <w:tcW w:w="1909" w:type="dxa"/>
            <w:tcBorders>
              <w:top w:val="single" w:sz="4" w:space="0" w:color="auto"/>
              <w:left w:val="single" w:sz="4" w:space="0" w:color="auto"/>
              <w:bottom w:val="single" w:sz="4" w:space="0" w:color="auto"/>
              <w:right w:val="single" w:sz="4" w:space="0" w:color="auto"/>
            </w:tcBorders>
            <w:vAlign w:val="center"/>
          </w:tcPr>
          <w:p w14:paraId="67F607E3" w14:textId="081430A6"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条款名称</w:t>
            </w:r>
          </w:p>
        </w:tc>
        <w:tc>
          <w:tcPr>
            <w:tcW w:w="5528" w:type="dxa"/>
            <w:tcBorders>
              <w:top w:val="single" w:sz="4" w:space="0" w:color="auto"/>
              <w:left w:val="single" w:sz="4" w:space="0" w:color="auto"/>
              <w:bottom w:val="single" w:sz="4" w:space="0" w:color="auto"/>
              <w:right w:val="single" w:sz="4" w:space="0" w:color="auto"/>
            </w:tcBorders>
            <w:vAlign w:val="center"/>
          </w:tcPr>
          <w:p w14:paraId="64997F68" w14:textId="1D70CFDD"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编列内容</w:t>
            </w:r>
          </w:p>
        </w:tc>
      </w:tr>
      <w:tr w:rsidR="000A72AC" w14:paraId="14AFB003" w14:textId="77777777">
        <w:trPr>
          <w:trHeight w:val="1809"/>
          <w:jc w:val="center"/>
        </w:trPr>
        <w:tc>
          <w:tcPr>
            <w:tcW w:w="1129" w:type="dxa"/>
            <w:tcBorders>
              <w:top w:val="single" w:sz="4" w:space="0" w:color="auto"/>
              <w:left w:val="single" w:sz="4" w:space="0" w:color="auto"/>
              <w:bottom w:val="single" w:sz="4" w:space="0" w:color="auto"/>
              <w:right w:val="single" w:sz="4" w:space="0" w:color="auto"/>
            </w:tcBorders>
            <w:vAlign w:val="center"/>
          </w:tcPr>
          <w:p w14:paraId="3F5CD6DD" w14:textId="20FF3A25" w:rsidR="000A72AC" w:rsidRDefault="003B7EE4">
            <w:pPr>
              <w:spacing w:after="0" w:line="240" w:lineRule="auto"/>
              <w:jc w:val="center"/>
              <w:rPr>
                <w:rFonts w:ascii="仿宋" w:eastAsia="仿宋" w:hAnsi="仿宋" w:cs="仿宋"/>
                <w:sz w:val="24"/>
              </w:rPr>
            </w:pPr>
            <w:r>
              <w:rPr>
                <w:rFonts w:ascii="仿宋" w:eastAsia="仿宋" w:hAnsi="仿宋" w:cs="仿宋"/>
                <w:sz w:val="24"/>
              </w:rPr>
              <w:t>1</w:t>
            </w:r>
          </w:p>
        </w:tc>
        <w:tc>
          <w:tcPr>
            <w:tcW w:w="1909" w:type="dxa"/>
            <w:tcBorders>
              <w:top w:val="single" w:sz="4" w:space="0" w:color="auto"/>
              <w:left w:val="single" w:sz="4" w:space="0" w:color="auto"/>
              <w:bottom w:val="single" w:sz="4" w:space="0" w:color="auto"/>
              <w:right w:val="single" w:sz="4" w:space="0" w:color="auto"/>
            </w:tcBorders>
            <w:vAlign w:val="center"/>
          </w:tcPr>
          <w:p w14:paraId="67ABA5F0" w14:textId="45810358"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招标人</w:t>
            </w:r>
          </w:p>
        </w:tc>
        <w:tc>
          <w:tcPr>
            <w:tcW w:w="5528" w:type="dxa"/>
            <w:tcBorders>
              <w:top w:val="single" w:sz="4" w:space="0" w:color="auto"/>
              <w:left w:val="single" w:sz="4" w:space="0" w:color="auto"/>
              <w:bottom w:val="single" w:sz="4" w:space="0" w:color="auto"/>
              <w:right w:val="single" w:sz="4" w:space="0" w:color="auto"/>
            </w:tcBorders>
            <w:vAlign w:val="center"/>
          </w:tcPr>
          <w:p w14:paraId="3F09D73B" w14:textId="546F277E" w:rsidR="000A72AC" w:rsidRDefault="003B7EE4">
            <w:pPr>
              <w:spacing w:after="0" w:line="240" w:lineRule="auto"/>
              <w:jc w:val="left"/>
              <w:rPr>
                <w:rFonts w:ascii="仿宋" w:eastAsia="仿宋" w:hAnsi="仿宋" w:cs="仿宋"/>
                <w:sz w:val="24"/>
                <w:u w:val="single"/>
              </w:rPr>
            </w:pPr>
            <w:r>
              <w:rPr>
                <w:rFonts w:ascii="仿宋" w:eastAsia="仿宋" w:hAnsi="仿宋" w:cs="仿宋" w:hint="eastAsia"/>
                <w:sz w:val="24"/>
              </w:rPr>
              <w:t>名</w:t>
            </w:r>
            <w:r>
              <w:rPr>
                <w:rFonts w:ascii="仿宋" w:eastAsia="仿宋" w:hAnsi="仿宋" w:cs="仿宋" w:hint="eastAsia"/>
                <w:bCs/>
                <w:sz w:val="24"/>
              </w:rPr>
              <w:t>称：</w:t>
            </w:r>
            <w:r>
              <w:rPr>
                <w:rFonts w:ascii="仿宋" w:eastAsia="仿宋" w:hAnsi="仿宋" w:cs="仿宋" w:hint="eastAsia"/>
                <w:sz w:val="24"/>
                <w:u w:val="single"/>
              </w:rPr>
              <w:t>中国人寿保险（海外）股份有限公司</w:t>
            </w:r>
          </w:p>
          <w:p w14:paraId="7792D39D" w14:textId="09FE977F" w:rsidR="000A72AC" w:rsidRDefault="003B7EE4">
            <w:pPr>
              <w:spacing w:after="0" w:line="240" w:lineRule="auto"/>
              <w:jc w:val="left"/>
              <w:rPr>
                <w:rFonts w:ascii="仿宋" w:eastAsia="仿宋" w:hAnsi="仿宋" w:cs="仿宋"/>
                <w:sz w:val="24"/>
              </w:rPr>
            </w:pPr>
            <w:r>
              <w:rPr>
                <w:rFonts w:ascii="仿宋" w:eastAsia="仿宋" w:hAnsi="仿宋" w:cs="仿宋" w:hint="eastAsia"/>
                <w:bCs/>
                <w:sz w:val="24"/>
              </w:rPr>
              <w:t>地址：</w:t>
            </w:r>
            <w:r>
              <w:rPr>
                <w:rFonts w:ascii="仿宋" w:eastAsia="仿宋" w:hAnsi="仿宋" w:cs="仿宋"/>
                <w:sz w:val="24"/>
              </w:rPr>
              <w:t xml:space="preserve"> </w:t>
            </w:r>
            <w:r w:rsidRPr="003910D3">
              <w:rPr>
                <w:rFonts w:ascii="仿宋" w:eastAsia="仿宋" w:hAnsi="仿宋" w:cs="仿宋" w:hint="eastAsia"/>
                <w:sz w:val="24"/>
              </w:rPr>
              <w:t>香港九龙红磡红鸾道</w:t>
            </w:r>
            <w:r w:rsidRPr="003910D3">
              <w:rPr>
                <w:rFonts w:ascii="仿宋" w:eastAsia="仿宋" w:hAnsi="仿宋" w:cs="仿宋"/>
                <w:sz w:val="24"/>
              </w:rPr>
              <w:t>18</w:t>
            </w:r>
            <w:r w:rsidRPr="003910D3">
              <w:rPr>
                <w:rFonts w:ascii="仿宋" w:eastAsia="仿宋" w:hAnsi="仿宋" w:cs="仿宋" w:hint="eastAsia"/>
                <w:sz w:val="24"/>
              </w:rPr>
              <w:t>号</w:t>
            </w:r>
            <w:r w:rsidRPr="003910D3">
              <w:rPr>
                <w:rFonts w:ascii="仿宋" w:eastAsia="仿宋" w:hAnsi="仿宋" w:cs="仿宋"/>
                <w:sz w:val="24"/>
              </w:rPr>
              <w:t>One HarbourGate</w:t>
            </w:r>
            <w:r w:rsidRPr="003910D3">
              <w:rPr>
                <w:rFonts w:ascii="仿宋" w:eastAsia="仿宋" w:hAnsi="仿宋" w:cs="仿宋" w:hint="eastAsia"/>
                <w:sz w:val="24"/>
              </w:rPr>
              <w:t>中国人寿中心</w:t>
            </w:r>
            <w:r w:rsidRPr="003910D3">
              <w:rPr>
                <w:rFonts w:ascii="仿宋" w:eastAsia="仿宋" w:hAnsi="仿宋" w:cs="仿宋"/>
                <w:sz w:val="24"/>
              </w:rPr>
              <w:t>A</w:t>
            </w:r>
            <w:r w:rsidRPr="003910D3">
              <w:rPr>
                <w:rFonts w:ascii="仿宋" w:eastAsia="仿宋" w:hAnsi="仿宋" w:cs="仿宋" w:hint="eastAsia"/>
                <w:sz w:val="24"/>
              </w:rPr>
              <w:t>座</w:t>
            </w:r>
          </w:p>
          <w:p w14:paraId="56CD1E6D" w14:textId="650E1167" w:rsidR="000A72AC" w:rsidRDefault="003B7EE4">
            <w:pPr>
              <w:tabs>
                <w:tab w:val="left" w:pos="4962"/>
              </w:tabs>
              <w:spacing w:after="0" w:line="240" w:lineRule="auto"/>
              <w:jc w:val="left"/>
              <w:rPr>
                <w:rFonts w:ascii="仿宋" w:eastAsia="仿宋" w:hAnsi="仿宋" w:cs="仿宋"/>
                <w:sz w:val="24"/>
              </w:rPr>
            </w:pPr>
            <w:r>
              <w:rPr>
                <w:rFonts w:ascii="仿宋" w:eastAsia="仿宋" w:hAnsi="仿宋" w:cs="仿宋" w:hint="eastAsia"/>
                <w:bCs/>
                <w:sz w:val="24"/>
              </w:rPr>
              <w:t>联系人：</w:t>
            </w:r>
            <w:r>
              <w:rPr>
                <w:rFonts w:ascii="仿宋" w:eastAsia="仿宋" w:hAnsi="仿宋" w:cs="仿宋"/>
                <w:sz w:val="24"/>
              </w:rPr>
              <w:t>Eric Lee</w:t>
            </w:r>
          </w:p>
          <w:p w14:paraId="1615271F" w14:textId="0EA3CF98" w:rsidR="000A72AC" w:rsidRDefault="003B7EE4">
            <w:pPr>
              <w:spacing w:after="0" w:line="240" w:lineRule="auto"/>
              <w:jc w:val="left"/>
              <w:rPr>
                <w:rFonts w:ascii="仿宋" w:eastAsia="仿宋" w:hAnsi="仿宋" w:cs="仿宋"/>
                <w:sz w:val="24"/>
              </w:rPr>
            </w:pPr>
            <w:r>
              <w:rPr>
                <w:rFonts w:ascii="仿宋" w:eastAsia="仿宋" w:hAnsi="仿宋" w:cs="仿宋" w:hint="eastAsia"/>
                <w:bCs/>
                <w:sz w:val="24"/>
              </w:rPr>
              <w:t>电话：</w:t>
            </w:r>
            <w:r w:rsidRPr="003910D3">
              <w:rPr>
                <w:rFonts w:ascii="仿宋" w:eastAsia="仿宋" w:hAnsi="仿宋" w:cs="仿宋"/>
                <w:sz w:val="24"/>
              </w:rPr>
              <w:t>+852 28317917</w:t>
            </w:r>
          </w:p>
          <w:p w14:paraId="448A9CD7" w14:textId="682381E6" w:rsidR="000A72AC" w:rsidRDefault="003B7EE4">
            <w:pPr>
              <w:spacing w:after="0" w:line="240" w:lineRule="auto"/>
              <w:jc w:val="left"/>
              <w:rPr>
                <w:rFonts w:ascii="仿宋" w:eastAsia="仿宋" w:hAnsi="仿宋" w:cs="仿宋"/>
                <w:sz w:val="24"/>
              </w:rPr>
            </w:pPr>
            <w:r>
              <w:rPr>
                <w:rFonts w:ascii="仿宋" w:eastAsia="仿宋" w:hAnsi="仿宋" w:cs="仿宋" w:hint="eastAsia"/>
                <w:bCs/>
                <w:sz w:val="24"/>
              </w:rPr>
              <w:t>合同签约主体：</w:t>
            </w:r>
            <w:r>
              <w:rPr>
                <w:rFonts w:ascii="仿宋" w:eastAsia="仿宋" w:hAnsi="仿宋" w:cs="仿宋" w:hint="eastAsia"/>
                <w:sz w:val="24"/>
                <w:u w:val="single"/>
              </w:rPr>
              <w:t>中国人寿保险（海外）股份有限公司</w:t>
            </w:r>
          </w:p>
        </w:tc>
      </w:tr>
      <w:tr w:rsidR="000A72AC" w14:paraId="4F9E44A2" w14:textId="77777777">
        <w:trPr>
          <w:trHeight w:val="714"/>
          <w:jc w:val="center"/>
        </w:trPr>
        <w:tc>
          <w:tcPr>
            <w:tcW w:w="1129" w:type="dxa"/>
            <w:tcBorders>
              <w:top w:val="single" w:sz="4" w:space="0" w:color="auto"/>
              <w:left w:val="single" w:sz="4" w:space="0" w:color="auto"/>
              <w:bottom w:val="single" w:sz="4" w:space="0" w:color="auto"/>
              <w:right w:val="single" w:sz="4" w:space="0" w:color="auto"/>
            </w:tcBorders>
            <w:vAlign w:val="center"/>
          </w:tcPr>
          <w:p w14:paraId="330016A4" w14:textId="3F12D4F4" w:rsidR="000A72AC" w:rsidRDefault="003B7EE4">
            <w:pPr>
              <w:spacing w:after="0" w:line="240" w:lineRule="auto"/>
              <w:jc w:val="center"/>
              <w:rPr>
                <w:rFonts w:ascii="仿宋" w:eastAsia="仿宋" w:hAnsi="仿宋" w:cs="仿宋"/>
                <w:sz w:val="24"/>
              </w:rPr>
            </w:pPr>
            <w:r>
              <w:rPr>
                <w:rFonts w:ascii="仿宋" w:eastAsia="仿宋" w:hAnsi="仿宋" w:cs="仿宋"/>
                <w:sz w:val="24"/>
              </w:rPr>
              <w:t>2</w:t>
            </w:r>
          </w:p>
        </w:tc>
        <w:tc>
          <w:tcPr>
            <w:tcW w:w="1909" w:type="dxa"/>
            <w:tcBorders>
              <w:top w:val="single" w:sz="4" w:space="0" w:color="auto"/>
              <w:left w:val="single" w:sz="4" w:space="0" w:color="auto"/>
              <w:bottom w:val="single" w:sz="4" w:space="0" w:color="auto"/>
              <w:right w:val="single" w:sz="4" w:space="0" w:color="auto"/>
            </w:tcBorders>
            <w:vAlign w:val="center"/>
          </w:tcPr>
          <w:p w14:paraId="25716A38" w14:textId="67F06F50"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项目名称</w:t>
            </w:r>
          </w:p>
        </w:tc>
        <w:tc>
          <w:tcPr>
            <w:tcW w:w="5528" w:type="dxa"/>
            <w:tcBorders>
              <w:top w:val="single" w:sz="4" w:space="0" w:color="auto"/>
              <w:left w:val="single" w:sz="4" w:space="0" w:color="auto"/>
              <w:bottom w:val="single" w:sz="4" w:space="0" w:color="auto"/>
              <w:right w:val="single" w:sz="4" w:space="0" w:color="auto"/>
            </w:tcBorders>
            <w:vAlign w:val="center"/>
          </w:tcPr>
          <w:p w14:paraId="0B04BB9E" w14:textId="72E61FEE" w:rsidR="000A72AC" w:rsidRPr="00076BE7" w:rsidRDefault="003B7EE4" w:rsidP="003910D3">
            <w:pPr>
              <w:spacing w:after="0" w:line="240" w:lineRule="auto"/>
              <w:jc w:val="left"/>
              <w:rPr>
                <w:rFonts w:ascii="仿宋" w:eastAsia="仿宋" w:hAnsi="仿宋" w:cs="仿宋"/>
                <w:sz w:val="24"/>
                <w:u w:val="single"/>
              </w:rPr>
            </w:pPr>
            <w:r w:rsidRPr="00076BE7">
              <w:rPr>
                <w:rFonts w:ascii="仿宋" w:eastAsia="仿宋" w:hAnsi="仿宋" w:cs="仿宋" w:hint="eastAsia"/>
                <w:sz w:val="24"/>
              </w:rPr>
              <w:t>项目名称：</w:t>
            </w:r>
            <w:r w:rsidRPr="003910D3">
              <w:rPr>
                <w:rFonts w:ascii="仿宋" w:eastAsia="仿宋" w:hAnsi="仿宋" w:cs="仿宋" w:hint="eastAsia"/>
                <w:sz w:val="24"/>
                <w:u w:val="single"/>
              </w:rPr>
              <w:t>关于反洗钱工作合规提升项目</w:t>
            </w:r>
          </w:p>
        </w:tc>
      </w:tr>
      <w:tr w:rsidR="000A72AC" w14:paraId="5C787339" w14:textId="77777777">
        <w:trPr>
          <w:trHeight w:val="51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5BBE973" w14:textId="703FD456" w:rsidR="000A72AC" w:rsidRDefault="003B7EE4">
            <w:pPr>
              <w:spacing w:after="0" w:line="240" w:lineRule="auto"/>
              <w:jc w:val="center"/>
              <w:rPr>
                <w:rFonts w:ascii="仿宋" w:eastAsia="仿宋" w:hAnsi="仿宋" w:cs="仿宋"/>
                <w:sz w:val="24"/>
              </w:rPr>
            </w:pPr>
            <w:r>
              <w:rPr>
                <w:rFonts w:ascii="仿宋" w:eastAsia="仿宋" w:hAnsi="仿宋" w:cs="仿宋"/>
                <w:sz w:val="24"/>
              </w:rPr>
              <w:t>3</w:t>
            </w:r>
          </w:p>
        </w:tc>
        <w:tc>
          <w:tcPr>
            <w:tcW w:w="1909" w:type="dxa"/>
            <w:tcBorders>
              <w:top w:val="single" w:sz="4" w:space="0" w:color="auto"/>
              <w:left w:val="single" w:sz="4" w:space="0" w:color="auto"/>
              <w:bottom w:val="single" w:sz="4" w:space="0" w:color="auto"/>
              <w:right w:val="single" w:sz="4" w:space="0" w:color="auto"/>
            </w:tcBorders>
            <w:vAlign w:val="center"/>
          </w:tcPr>
          <w:p w14:paraId="14F79827" w14:textId="34413285"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项目实施地点</w:t>
            </w:r>
          </w:p>
        </w:tc>
        <w:tc>
          <w:tcPr>
            <w:tcW w:w="5528" w:type="dxa"/>
            <w:tcBorders>
              <w:top w:val="single" w:sz="4" w:space="0" w:color="auto"/>
              <w:left w:val="single" w:sz="4" w:space="0" w:color="auto"/>
              <w:bottom w:val="single" w:sz="4" w:space="0" w:color="auto"/>
              <w:right w:val="single" w:sz="4" w:space="0" w:color="auto"/>
            </w:tcBorders>
            <w:vAlign w:val="center"/>
          </w:tcPr>
          <w:p w14:paraId="7994CC8F" w14:textId="50B4A9FE" w:rsidR="000A72AC" w:rsidRPr="00076BE7" w:rsidRDefault="003B7EE4" w:rsidP="003910D3">
            <w:pPr>
              <w:spacing w:after="0" w:line="240" w:lineRule="auto"/>
              <w:jc w:val="left"/>
              <w:rPr>
                <w:rFonts w:ascii="仿宋" w:eastAsia="仿宋" w:hAnsi="仿宋" w:cs="仿宋"/>
                <w:sz w:val="24"/>
                <w:u w:val="single"/>
              </w:rPr>
            </w:pPr>
            <w:r w:rsidRPr="003910D3">
              <w:rPr>
                <w:rFonts w:ascii="仿宋" w:eastAsia="仿宋" w:hAnsi="仿宋" w:cs="仿宋" w:hint="eastAsia"/>
                <w:sz w:val="24"/>
              </w:rPr>
              <w:t>中国香港</w:t>
            </w:r>
            <w:r w:rsidRPr="00076BE7">
              <w:rPr>
                <w:rFonts w:ascii="仿宋" w:eastAsia="仿宋" w:hAnsi="仿宋" w:cs="仿宋" w:hint="eastAsia"/>
                <w:sz w:val="24"/>
              </w:rPr>
              <w:t>（于招标人场所办公）</w:t>
            </w:r>
          </w:p>
        </w:tc>
      </w:tr>
      <w:tr w:rsidR="000A72AC" w14:paraId="35BDAAE7" w14:textId="77777777">
        <w:trPr>
          <w:trHeight w:val="850"/>
          <w:jc w:val="center"/>
        </w:trPr>
        <w:tc>
          <w:tcPr>
            <w:tcW w:w="1129" w:type="dxa"/>
            <w:tcBorders>
              <w:top w:val="single" w:sz="4" w:space="0" w:color="auto"/>
              <w:left w:val="single" w:sz="4" w:space="0" w:color="auto"/>
              <w:bottom w:val="single" w:sz="4" w:space="0" w:color="auto"/>
              <w:right w:val="single" w:sz="4" w:space="0" w:color="auto"/>
            </w:tcBorders>
            <w:vAlign w:val="center"/>
          </w:tcPr>
          <w:p w14:paraId="13E9337E" w14:textId="645695C3" w:rsidR="000A72AC" w:rsidRDefault="003B7EE4">
            <w:pPr>
              <w:spacing w:after="0" w:line="240" w:lineRule="auto"/>
              <w:jc w:val="center"/>
              <w:rPr>
                <w:rFonts w:ascii="仿宋" w:eastAsia="仿宋" w:hAnsi="仿宋" w:cs="仿宋"/>
                <w:sz w:val="24"/>
              </w:rPr>
            </w:pPr>
            <w:r>
              <w:rPr>
                <w:rFonts w:ascii="仿宋" w:eastAsia="仿宋" w:hAnsi="仿宋" w:cs="仿宋"/>
                <w:sz w:val="24"/>
              </w:rPr>
              <w:t>4</w:t>
            </w:r>
          </w:p>
        </w:tc>
        <w:tc>
          <w:tcPr>
            <w:tcW w:w="1909" w:type="dxa"/>
            <w:tcBorders>
              <w:top w:val="single" w:sz="4" w:space="0" w:color="auto"/>
              <w:left w:val="single" w:sz="4" w:space="0" w:color="auto"/>
              <w:bottom w:val="single" w:sz="4" w:space="0" w:color="auto"/>
              <w:right w:val="single" w:sz="4" w:space="0" w:color="auto"/>
            </w:tcBorders>
            <w:vAlign w:val="center"/>
          </w:tcPr>
          <w:p w14:paraId="74691DD2" w14:textId="5DBFBA55" w:rsidR="000A72AC" w:rsidRDefault="003B7EE4">
            <w:pPr>
              <w:spacing w:after="0" w:line="240" w:lineRule="auto"/>
              <w:jc w:val="left"/>
              <w:rPr>
                <w:rFonts w:ascii="仿宋" w:eastAsia="仿宋" w:hAnsi="仿宋" w:cs="仿宋"/>
                <w:sz w:val="24"/>
              </w:rPr>
            </w:pPr>
            <w:r>
              <w:rPr>
                <w:rFonts w:ascii="仿宋" w:eastAsia="仿宋" w:hAnsi="仿宋" w:cs="仿宋" w:hint="eastAsia"/>
                <w:bCs/>
                <w:sz w:val="24"/>
              </w:rPr>
              <w:t>合同周期</w:t>
            </w:r>
            <w:r>
              <w:rPr>
                <w:rFonts w:ascii="仿宋" w:eastAsia="仿宋" w:hAnsi="仿宋" w:cs="仿宋"/>
                <w:bCs/>
                <w:sz w:val="24"/>
              </w:rPr>
              <w:t>/</w:t>
            </w:r>
            <w:r>
              <w:rPr>
                <w:rFonts w:ascii="仿宋" w:eastAsia="仿宋" w:hAnsi="仿宋" w:cs="仿宋" w:hint="eastAsia"/>
                <w:bCs/>
                <w:sz w:val="24"/>
              </w:rPr>
              <w:t>实施周期</w:t>
            </w:r>
          </w:p>
        </w:tc>
        <w:tc>
          <w:tcPr>
            <w:tcW w:w="5528" w:type="dxa"/>
            <w:tcBorders>
              <w:top w:val="single" w:sz="4" w:space="0" w:color="auto"/>
              <w:left w:val="single" w:sz="4" w:space="0" w:color="auto"/>
              <w:bottom w:val="single" w:sz="4" w:space="0" w:color="auto"/>
              <w:right w:val="single" w:sz="4" w:space="0" w:color="auto"/>
            </w:tcBorders>
            <w:vAlign w:val="center"/>
          </w:tcPr>
          <w:p w14:paraId="7FA9F234" w14:textId="22B8962C" w:rsidR="000A72AC" w:rsidRPr="00076BE7" w:rsidRDefault="003B7EE4">
            <w:pPr>
              <w:spacing w:after="0" w:line="240" w:lineRule="auto"/>
              <w:jc w:val="left"/>
              <w:rPr>
                <w:rFonts w:ascii="仿宋" w:eastAsia="仿宋" w:hAnsi="仿宋" w:cs="仿宋"/>
                <w:sz w:val="24"/>
                <w:u w:val="single"/>
              </w:rPr>
            </w:pPr>
            <w:r w:rsidRPr="003910D3">
              <w:rPr>
                <w:rFonts w:ascii="仿宋" w:eastAsia="仿宋" w:hAnsi="仿宋" w:cs="仿宋" w:hint="eastAsia"/>
                <w:sz w:val="24"/>
                <w:u w:val="single"/>
              </w:rPr>
              <w:t>不长于自合同签订之日起计至</w:t>
            </w:r>
            <w:r w:rsidRPr="003910D3">
              <w:rPr>
                <w:rFonts w:ascii="仿宋" w:eastAsia="仿宋" w:hAnsi="仿宋" w:cs="仿宋"/>
                <w:sz w:val="24"/>
                <w:u w:val="single"/>
              </w:rPr>
              <w:t>4</w:t>
            </w:r>
            <w:r w:rsidRPr="003910D3">
              <w:rPr>
                <w:rFonts w:ascii="仿宋" w:eastAsia="仿宋" w:hAnsi="仿宋" w:cs="仿宋" w:hint="eastAsia"/>
                <w:sz w:val="24"/>
                <w:u w:val="single"/>
              </w:rPr>
              <w:t>个月内完成。</w:t>
            </w:r>
          </w:p>
        </w:tc>
      </w:tr>
      <w:tr w:rsidR="000A72AC" w14:paraId="40EBB550" w14:textId="77777777">
        <w:trPr>
          <w:trHeight w:val="54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8523D0E" w14:textId="445889BC" w:rsidR="000A72AC" w:rsidRDefault="003B7EE4">
            <w:pPr>
              <w:spacing w:after="0" w:line="240" w:lineRule="auto"/>
              <w:jc w:val="center"/>
              <w:rPr>
                <w:rFonts w:ascii="仿宋" w:eastAsia="仿宋" w:hAnsi="仿宋" w:cs="仿宋"/>
                <w:sz w:val="24"/>
              </w:rPr>
            </w:pPr>
            <w:r>
              <w:rPr>
                <w:rFonts w:ascii="仿宋" w:eastAsia="仿宋" w:hAnsi="仿宋" w:cs="仿宋"/>
                <w:sz w:val="24"/>
              </w:rPr>
              <w:t>5</w:t>
            </w:r>
          </w:p>
        </w:tc>
        <w:tc>
          <w:tcPr>
            <w:tcW w:w="1909" w:type="dxa"/>
            <w:tcBorders>
              <w:top w:val="single" w:sz="4" w:space="0" w:color="auto"/>
              <w:left w:val="single" w:sz="4" w:space="0" w:color="auto"/>
              <w:bottom w:val="single" w:sz="4" w:space="0" w:color="auto"/>
              <w:right w:val="single" w:sz="4" w:space="0" w:color="auto"/>
            </w:tcBorders>
            <w:vAlign w:val="center"/>
          </w:tcPr>
          <w:p w14:paraId="15FD1376" w14:textId="4CE7B680"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交付时效要求</w:t>
            </w:r>
          </w:p>
        </w:tc>
        <w:tc>
          <w:tcPr>
            <w:tcW w:w="5528" w:type="dxa"/>
            <w:tcBorders>
              <w:top w:val="single" w:sz="4" w:space="0" w:color="auto"/>
              <w:left w:val="single" w:sz="4" w:space="0" w:color="auto"/>
              <w:bottom w:val="single" w:sz="4" w:space="0" w:color="auto"/>
              <w:right w:val="single" w:sz="4" w:space="0" w:color="auto"/>
            </w:tcBorders>
            <w:vAlign w:val="center"/>
          </w:tcPr>
          <w:p w14:paraId="28E05363" w14:textId="73A05021" w:rsidR="000A72AC" w:rsidRPr="00076BE7" w:rsidRDefault="003B7EE4">
            <w:pPr>
              <w:widowControl/>
              <w:spacing w:after="0" w:line="240" w:lineRule="auto"/>
              <w:jc w:val="left"/>
              <w:rPr>
                <w:rFonts w:ascii="仿宋" w:eastAsia="仿宋" w:hAnsi="仿宋" w:cs="仿宋"/>
                <w:bCs/>
                <w:kern w:val="0"/>
                <w:sz w:val="24"/>
              </w:rPr>
            </w:pPr>
            <w:r w:rsidRPr="00076BE7">
              <w:rPr>
                <w:rFonts w:ascii="仿宋" w:eastAsia="仿宋" w:hAnsi="仿宋" w:cs="仿宋" w:hint="eastAsia"/>
                <w:bCs/>
                <w:kern w:val="0"/>
                <w:sz w:val="24"/>
              </w:rPr>
              <w:t>根据招标人实际要求</w:t>
            </w:r>
          </w:p>
        </w:tc>
      </w:tr>
      <w:tr w:rsidR="000A72AC" w14:paraId="023380F1" w14:textId="77777777">
        <w:trPr>
          <w:trHeight w:val="540"/>
          <w:jc w:val="center"/>
        </w:trPr>
        <w:tc>
          <w:tcPr>
            <w:tcW w:w="1129" w:type="dxa"/>
            <w:tcBorders>
              <w:top w:val="single" w:sz="4" w:space="0" w:color="auto"/>
              <w:left w:val="single" w:sz="4" w:space="0" w:color="auto"/>
              <w:bottom w:val="single" w:sz="4" w:space="0" w:color="auto"/>
              <w:right w:val="single" w:sz="4" w:space="0" w:color="auto"/>
            </w:tcBorders>
            <w:vAlign w:val="center"/>
          </w:tcPr>
          <w:p w14:paraId="2D978851" w14:textId="6CA2387F" w:rsidR="000A72AC" w:rsidRDefault="003B7EE4">
            <w:pPr>
              <w:spacing w:after="0" w:line="240" w:lineRule="auto"/>
              <w:jc w:val="center"/>
              <w:rPr>
                <w:rFonts w:ascii="仿宋" w:eastAsia="仿宋" w:hAnsi="仿宋" w:cs="仿宋"/>
                <w:sz w:val="24"/>
              </w:rPr>
            </w:pPr>
            <w:r>
              <w:rPr>
                <w:rFonts w:ascii="仿宋" w:eastAsia="仿宋" w:hAnsi="仿宋" w:cs="仿宋"/>
                <w:sz w:val="24"/>
              </w:rPr>
              <w:t>6</w:t>
            </w:r>
          </w:p>
        </w:tc>
        <w:tc>
          <w:tcPr>
            <w:tcW w:w="1909" w:type="dxa"/>
            <w:tcBorders>
              <w:top w:val="single" w:sz="4" w:space="0" w:color="auto"/>
              <w:left w:val="single" w:sz="4" w:space="0" w:color="auto"/>
              <w:bottom w:val="single" w:sz="4" w:space="0" w:color="auto"/>
              <w:right w:val="single" w:sz="4" w:space="0" w:color="auto"/>
            </w:tcBorders>
            <w:vAlign w:val="center"/>
          </w:tcPr>
          <w:p w14:paraId="2955657E" w14:textId="0B2D379A"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招标方式</w:t>
            </w:r>
          </w:p>
        </w:tc>
        <w:tc>
          <w:tcPr>
            <w:tcW w:w="5528" w:type="dxa"/>
            <w:tcBorders>
              <w:top w:val="single" w:sz="4" w:space="0" w:color="auto"/>
              <w:left w:val="single" w:sz="4" w:space="0" w:color="auto"/>
              <w:bottom w:val="single" w:sz="4" w:space="0" w:color="auto"/>
              <w:right w:val="single" w:sz="4" w:space="0" w:color="auto"/>
            </w:tcBorders>
            <w:vAlign w:val="center"/>
          </w:tcPr>
          <w:p w14:paraId="4C2352FD" w14:textId="7AB578E4" w:rsidR="000A72AC" w:rsidRPr="00076BE7"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公开招标</w:t>
            </w:r>
          </w:p>
        </w:tc>
      </w:tr>
      <w:tr w:rsidR="000A72AC" w14:paraId="300D59BE" w14:textId="77777777">
        <w:trPr>
          <w:trHeight w:val="81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CE6468A" w14:textId="5421CD09" w:rsidR="000A72AC" w:rsidRDefault="003B7EE4">
            <w:pPr>
              <w:spacing w:after="0" w:line="240" w:lineRule="auto"/>
              <w:jc w:val="center"/>
              <w:rPr>
                <w:rFonts w:ascii="仿宋" w:eastAsia="仿宋" w:hAnsi="仿宋" w:cs="仿宋"/>
                <w:sz w:val="24"/>
              </w:rPr>
            </w:pPr>
            <w:r>
              <w:rPr>
                <w:rFonts w:ascii="仿宋" w:eastAsia="仿宋" w:hAnsi="仿宋" w:cs="仿宋"/>
                <w:sz w:val="24"/>
              </w:rPr>
              <w:t>7</w:t>
            </w:r>
          </w:p>
        </w:tc>
        <w:tc>
          <w:tcPr>
            <w:tcW w:w="1909" w:type="dxa"/>
            <w:tcBorders>
              <w:top w:val="single" w:sz="4" w:space="0" w:color="auto"/>
              <w:left w:val="single" w:sz="4" w:space="0" w:color="auto"/>
              <w:bottom w:val="single" w:sz="4" w:space="0" w:color="auto"/>
              <w:right w:val="single" w:sz="4" w:space="0" w:color="auto"/>
            </w:tcBorders>
            <w:vAlign w:val="center"/>
          </w:tcPr>
          <w:p w14:paraId="792CDD52" w14:textId="037FFF63"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招标文件的澄清</w:t>
            </w:r>
          </w:p>
        </w:tc>
        <w:tc>
          <w:tcPr>
            <w:tcW w:w="5528" w:type="dxa"/>
            <w:tcBorders>
              <w:top w:val="single" w:sz="4" w:space="0" w:color="auto"/>
              <w:left w:val="single" w:sz="4" w:space="0" w:color="auto"/>
              <w:bottom w:val="single" w:sz="4" w:space="0" w:color="auto"/>
              <w:right w:val="single" w:sz="4" w:space="0" w:color="auto"/>
            </w:tcBorders>
            <w:vAlign w:val="center"/>
          </w:tcPr>
          <w:p w14:paraId="493384AC" w14:textId="4CB72B84" w:rsidR="000A72AC" w:rsidRPr="0081623E"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所有需要澄清的疑问应于</w:t>
            </w:r>
            <w:r w:rsidRPr="00076BE7">
              <w:rPr>
                <w:rFonts w:ascii="仿宋" w:eastAsia="仿宋" w:hAnsi="仿宋" w:cs="仿宋"/>
                <w:sz w:val="24"/>
                <w:u w:val="single"/>
              </w:rPr>
              <w:t xml:space="preserve"> </w:t>
            </w:r>
            <w:r w:rsidRPr="0081623E">
              <w:rPr>
                <w:rFonts w:ascii="仿宋" w:eastAsia="仿宋" w:hAnsi="仿宋" w:cs="仿宋"/>
                <w:sz w:val="24"/>
                <w:u w:val="single"/>
              </w:rPr>
              <w:t>2025</w:t>
            </w:r>
            <w:r w:rsidRPr="0081623E">
              <w:rPr>
                <w:rFonts w:ascii="仿宋" w:eastAsia="仿宋" w:hAnsi="仿宋" w:cs="仿宋" w:hint="eastAsia"/>
                <w:sz w:val="24"/>
              </w:rPr>
              <w:t>年</w:t>
            </w:r>
            <w:r w:rsidRPr="0081623E">
              <w:rPr>
                <w:rFonts w:ascii="仿宋" w:eastAsia="仿宋" w:hAnsi="仿宋" w:cs="仿宋"/>
                <w:sz w:val="24"/>
                <w:u w:val="single"/>
              </w:rPr>
              <w:t xml:space="preserve"> </w:t>
            </w:r>
            <w:r w:rsidR="006C0E3D" w:rsidRPr="0081623E">
              <w:rPr>
                <w:rFonts w:ascii="仿宋" w:eastAsia="仿宋" w:hAnsi="仿宋" w:cs="仿宋"/>
                <w:sz w:val="24"/>
                <w:u w:val="single"/>
              </w:rPr>
              <w:t>6</w:t>
            </w:r>
            <w:r w:rsidRPr="0081623E">
              <w:rPr>
                <w:rFonts w:ascii="仿宋" w:eastAsia="仿宋" w:hAnsi="仿宋" w:cs="仿宋"/>
                <w:sz w:val="24"/>
                <w:u w:val="single"/>
              </w:rPr>
              <w:t xml:space="preserve"> </w:t>
            </w:r>
            <w:r w:rsidRPr="0081623E">
              <w:rPr>
                <w:rFonts w:ascii="仿宋" w:eastAsia="仿宋" w:hAnsi="仿宋" w:cs="仿宋" w:hint="eastAsia"/>
                <w:sz w:val="24"/>
              </w:rPr>
              <w:t>月</w:t>
            </w:r>
            <w:r w:rsidR="006C0E3D" w:rsidRPr="0081623E">
              <w:rPr>
                <w:rFonts w:ascii="仿宋" w:eastAsia="仿宋" w:hAnsi="仿宋" w:cs="仿宋"/>
                <w:sz w:val="24"/>
                <w:u w:val="single"/>
              </w:rPr>
              <w:t xml:space="preserve"> </w:t>
            </w:r>
            <w:r w:rsidR="003A0D71" w:rsidRPr="0081623E">
              <w:rPr>
                <w:rFonts w:ascii="仿宋" w:eastAsia="仿宋" w:hAnsi="仿宋" w:cs="仿宋"/>
                <w:sz w:val="24"/>
                <w:u w:val="single"/>
              </w:rPr>
              <w:t>3</w:t>
            </w:r>
            <w:r w:rsidRPr="0081623E">
              <w:rPr>
                <w:rFonts w:ascii="仿宋" w:eastAsia="仿宋" w:hAnsi="仿宋" w:cs="仿宋"/>
                <w:sz w:val="24"/>
                <w:u w:val="single"/>
              </w:rPr>
              <w:t xml:space="preserve"> </w:t>
            </w:r>
            <w:r w:rsidRPr="0081623E">
              <w:rPr>
                <w:rFonts w:ascii="仿宋" w:eastAsia="仿宋" w:hAnsi="仿宋" w:cs="仿宋" w:hint="eastAsia"/>
                <w:sz w:val="24"/>
              </w:rPr>
              <w:t>日</w:t>
            </w:r>
          </w:p>
          <w:p w14:paraId="587588C9" w14:textId="21C8019C" w:rsidR="000A72AC" w:rsidRPr="00076BE7" w:rsidRDefault="003B7EE4">
            <w:pPr>
              <w:spacing w:after="0" w:line="240" w:lineRule="auto"/>
              <w:jc w:val="left"/>
              <w:rPr>
                <w:rFonts w:ascii="仿宋" w:eastAsia="仿宋" w:hAnsi="仿宋" w:cs="仿宋"/>
                <w:sz w:val="24"/>
                <w:u w:val="single"/>
              </w:rPr>
            </w:pPr>
            <w:r w:rsidRPr="0081623E">
              <w:rPr>
                <w:rFonts w:ascii="仿宋" w:eastAsia="仿宋" w:hAnsi="仿宋" w:cs="仿宋"/>
                <w:sz w:val="24"/>
                <w:u w:val="single"/>
              </w:rPr>
              <w:t>10</w:t>
            </w:r>
            <w:r w:rsidRPr="0081623E">
              <w:rPr>
                <w:rFonts w:ascii="仿宋" w:eastAsia="仿宋" w:hAnsi="仿宋" w:cs="仿宋" w:hint="eastAsia"/>
                <w:sz w:val="24"/>
                <w:u w:val="single"/>
              </w:rPr>
              <w:t>：</w:t>
            </w:r>
            <w:r w:rsidRPr="0081623E">
              <w:rPr>
                <w:rFonts w:ascii="仿宋" w:eastAsia="仿宋" w:hAnsi="仿宋" w:cs="仿宋"/>
                <w:sz w:val="24"/>
                <w:u w:val="single"/>
              </w:rPr>
              <w:t>00</w:t>
            </w:r>
            <w:r w:rsidRPr="00076BE7">
              <w:rPr>
                <w:rFonts w:ascii="仿宋" w:eastAsia="仿宋" w:hAnsi="仿宋" w:cs="仿宋" w:hint="eastAsia"/>
                <w:sz w:val="24"/>
              </w:rPr>
              <w:t>前以电子邮件方式提交招标人</w:t>
            </w:r>
          </w:p>
        </w:tc>
      </w:tr>
      <w:tr w:rsidR="000A72AC" w14:paraId="7108FA40" w14:textId="77777777">
        <w:trPr>
          <w:trHeight w:val="545"/>
          <w:jc w:val="center"/>
        </w:trPr>
        <w:tc>
          <w:tcPr>
            <w:tcW w:w="1129" w:type="dxa"/>
            <w:tcBorders>
              <w:top w:val="single" w:sz="4" w:space="0" w:color="auto"/>
              <w:left w:val="single" w:sz="4" w:space="0" w:color="auto"/>
              <w:bottom w:val="single" w:sz="4" w:space="0" w:color="auto"/>
              <w:right w:val="single" w:sz="4" w:space="0" w:color="auto"/>
            </w:tcBorders>
            <w:vAlign w:val="center"/>
          </w:tcPr>
          <w:p w14:paraId="0B3895E2" w14:textId="421377A5" w:rsidR="000A72AC" w:rsidRDefault="003B7EE4">
            <w:pPr>
              <w:spacing w:after="0" w:line="240" w:lineRule="auto"/>
              <w:jc w:val="center"/>
              <w:rPr>
                <w:rFonts w:ascii="仿宋" w:eastAsia="仿宋" w:hAnsi="仿宋" w:cs="仿宋"/>
                <w:sz w:val="24"/>
              </w:rPr>
            </w:pPr>
            <w:r>
              <w:rPr>
                <w:rFonts w:ascii="仿宋" w:eastAsia="仿宋" w:hAnsi="仿宋" w:cs="仿宋"/>
                <w:sz w:val="24"/>
              </w:rPr>
              <w:t>8</w:t>
            </w:r>
          </w:p>
        </w:tc>
        <w:tc>
          <w:tcPr>
            <w:tcW w:w="1909" w:type="dxa"/>
            <w:tcBorders>
              <w:top w:val="single" w:sz="4" w:space="0" w:color="auto"/>
              <w:left w:val="single" w:sz="4" w:space="0" w:color="auto"/>
              <w:bottom w:val="single" w:sz="4" w:space="0" w:color="auto"/>
              <w:right w:val="single" w:sz="4" w:space="0" w:color="auto"/>
            </w:tcBorders>
            <w:vAlign w:val="center"/>
          </w:tcPr>
          <w:p w14:paraId="14DABA00" w14:textId="16DD4847"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投标文件份数</w:t>
            </w:r>
          </w:p>
        </w:tc>
        <w:tc>
          <w:tcPr>
            <w:tcW w:w="5528" w:type="dxa"/>
            <w:tcBorders>
              <w:top w:val="single" w:sz="4" w:space="0" w:color="auto"/>
              <w:left w:val="single" w:sz="4" w:space="0" w:color="auto"/>
              <w:bottom w:val="single" w:sz="4" w:space="0" w:color="auto"/>
              <w:right w:val="single" w:sz="4" w:space="0" w:color="auto"/>
            </w:tcBorders>
            <w:vAlign w:val="center"/>
          </w:tcPr>
          <w:p w14:paraId="261E3CA3" w14:textId="76C53C74" w:rsidR="000A72AC" w:rsidRPr="00076BE7"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纸质版：</w:t>
            </w:r>
            <w:r w:rsidRPr="00076BE7">
              <w:rPr>
                <w:rFonts w:ascii="仿宋" w:eastAsia="仿宋" w:hAnsi="仿宋" w:cs="仿宋"/>
                <w:sz w:val="24"/>
                <w:u w:val="single"/>
              </w:rPr>
              <w:t xml:space="preserve">  1 </w:t>
            </w:r>
            <w:r w:rsidRPr="00076BE7">
              <w:rPr>
                <w:rFonts w:ascii="仿宋" w:eastAsia="仿宋" w:hAnsi="仿宋" w:cs="仿宋" w:hint="eastAsia"/>
                <w:sz w:val="24"/>
              </w:rPr>
              <w:t>正</w:t>
            </w:r>
            <w:r w:rsidRPr="00076BE7">
              <w:rPr>
                <w:rFonts w:ascii="仿宋" w:eastAsia="仿宋" w:hAnsi="仿宋" w:cs="仿宋"/>
                <w:sz w:val="24"/>
                <w:u w:val="single"/>
              </w:rPr>
              <w:t xml:space="preserve"> 2 </w:t>
            </w:r>
            <w:r w:rsidRPr="00076BE7">
              <w:rPr>
                <w:rFonts w:ascii="仿宋" w:eastAsia="仿宋" w:hAnsi="仿宋" w:cs="仿宋" w:hint="eastAsia"/>
                <w:sz w:val="24"/>
              </w:rPr>
              <w:t>副，</w:t>
            </w:r>
            <w:r w:rsidRPr="00076BE7">
              <w:rPr>
                <w:rFonts w:ascii="仿宋" w:eastAsia="仿宋" w:hAnsi="仿宋" w:cs="仿宋"/>
                <w:sz w:val="24"/>
              </w:rPr>
              <w:t xml:space="preserve"> </w:t>
            </w:r>
            <w:r w:rsidRPr="00076BE7">
              <w:rPr>
                <w:rFonts w:ascii="仿宋" w:eastAsia="仿宋" w:hAnsi="仿宋" w:cs="仿宋" w:hint="eastAsia"/>
                <w:sz w:val="24"/>
              </w:rPr>
              <w:t>电子版：</w:t>
            </w:r>
            <w:r w:rsidRPr="00076BE7">
              <w:rPr>
                <w:rFonts w:ascii="仿宋" w:eastAsia="仿宋" w:hAnsi="仿宋" w:cs="仿宋"/>
                <w:sz w:val="24"/>
                <w:u w:val="single"/>
              </w:rPr>
              <w:t>1</w:t>
            </w:r>
            <w:r w:rsidRPr="00076BE7">
              <w:rPr>
                <w:rFonts w:ascii="仿宋" w:eastAsia="仿宋" w:hAnsi="仿宋" w:cs="仿宋" w:hint="eastAsia"/>
                <w:sz w:val="24"/>
              </w:rPr>
              <w:t>份</w:t>
            </w:r>
          </w:p>
        </w:tc>
      </w:tr>
      <w:tr w:rsidR="000A72AC" w14:paraId="24777D62" w14:textId="77777777">
        <w:trPr>
          <w:trHeight w:val="1288"/>
          <w:jc w:val="center"/>
        </w:trPr>
        <w:tc>
          <w:tcPr>
            <w:tcW w:w="1129" w:type="dxa"/>
            <w:tcBorders>
              <w:top w:val="single" w:sz="4" w:space="0" w:color="auto"/>
              <w:left w:val="single" w:sz="4" w:space="0" w:color="auto"/>
              <w:bottom w:val="single" w:sz="4" w:space="0" w:color="auto"/>
              <w:right w:val="single" w:sz="4" w:space="0" w:color="auto"/>
            </w:tcBorders>
            <w:vAlign w:val="center"/>
          </w:tcPr>
          <w:p w14:paraId="00755C92" w14:textId="17765323" w:rsidR="000A72AC" w:rsidRDefault="003B7EE4">
            <w:pPr>
              <w:spacing w:after="0" w:line="240" w:lineRule="auto"/>
              <w:jc w:val="center"/>
              <w:rPr>
                <w:rFonts w:ascii="仿宋" w:eastAsia="仿宋" w:hAnsi="仿宋" w:cs="仿宋"/>
                <w:sz w:val="24"/>
              </w:rPr>
            </w:pPr>
            <w:r>
              <w:rPr>
                <w:rFonts w:ascii="仿宋" w:eastAsia="仿宋" w:hAnsi="仿宋" w:cs="仿宋"/>
                <w:sz w:val="24"/>
              </w:rPr>
              <w:lastRenderedPageBreak/>
              <w:t>9</w:t>
            </w:r>
          </w:p>
        </w:tc>
        <w:tc>
          <w:tcPr>
            <w:tcW w:w="1909" w:type="dxa"/>
            <w:tcBorders>
              <w:top w:val="single" w:sz="4" w:space="0" w:color="auto"/>
              <w:left w:val="single" w:sz="4" w:space="0" w:color="auto"/>
              <w:bottom w:val="single" w:sz="4" w:space="0" w:color="auto"/>
              <w:right w:val="single" w:sz="4" w:space="0" w:color="auto"/>
            </w:tcBorders>
            <w:vAlign w:val="center"/>
          </w:tcPr>
          <w:p w14:paraId="316CEF22" w14:textId="4E5FE239"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装订要求</w:t>
            </w:r>
          </w:p>
        </w:tc>
        <w:tc>
          <w:tcPr>
            <w:tcW w:w="5528" w:type="dxa"/>
            <w:tcBorders>
              <w:top w:val="single" w:sz="4" w:space="0" w:color="auto"/>
              <w:left w:val="single" w:sz="4" w:space="0" w:color="auto"/>
              <w:bottom w:val="single" w:sz="4" w:space="0" w:color="auto"/>
              <w:right w:val="single" w:sz="4" w:space="0" w:color="auto"/>
            </w:tcBorders>
            <w:vAlign w:val="center"/>
          </w:tcPr>
          <w:p w14:paraId="3B1EB7A1" w14:textId="34D390FB" w:rsidR="000A72AC" w:rsidRPr="00076BE7"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纸质正本、副本按</w:t>
            </w:r>
            <w:r w:rsidRPr="00076BE7">
              <w:rPr>
                <w:rFonts w:ascii="仿宋" w:eastAsia="仿宋" w:hAnsi="仿宋" w:cs="仿宋"/>
                <w:sz w:val="24"/>
              </w:rPr>
              <w:t>A4</w:t>
            </w:r>
            <w:r w:rsidRPr="00076BE7">
              <w:rPr>
                <w:rFonts w:ascii="仿宋" w:eastAsia="仿宋" w:hAnsi="仿宋" w:cs="仿宋" w:hint="eastAsia"/>
                <w:sz w:val="24"/>
              </w:rPr>
              <w:t>纸规格分别于左侧装订成册，采用胶装（无线胶装），不得采用活页夹等可随时拆换的方式装订。电子版本以</w:t>
            </w:r>
            <w:r w:rsidRPr="00076BE7">
              <w:rPr>
                <w:rFonts w:ascii="仿宋" w:eastAsia="仿宋" w:hAnsi="仿宋" w:cs="仿宋"/>
                <w:sz w:val="24"/>
              </w:rPr>
              <w:t>U</w:t>
            </w:r>
            <w:r w:rsidRPr="00076BE7">
              <w:rPr>
                <w:rFonts w:ascii="仿宋" w:eastAsia="仿宋" w:hAnsi="仿宋" w:cs="仿宋" w:hint="eastAsia"/>
                <w:sz w:val="24"/>
              </w:rPr>
              <w:t>盘形式提供，投标文件电子文档应为通用格式如</w:t>
            </w:r>
            <w:r w:rsidRPr="00076BE7">
              <w:rPr>
                <w:rFonts w:ascii="仿宋" w:eastAsia="仿宋" w:hAnsi="仿宋" w:cs="仿宋"/>
                <w:sz w:val="24"/>
              </w:rPr>
              <w:t>PDF</w:t>
            </w:r>
            <w:r w:rsidRPr="00076BE7">
              <w:rPr>
                <w:rFonts w:ascii="仿宋" w:eastAsia="仿宋" w:hAnsi="仿宋" w:cs="仿宋" w:hint="eastAsia"/>
                <w:sz w:val="24"/>
              </w:rPr>
              <w:t>、</w:t>
            </w:r>
            <w:r w:rsidRPr="00076BE7">
              <w:rPr>
                <w:rFonts w:ascii="仿宋" w:eastAsia="仿宋" w:hAnsi="仿宋" w:cs="仿宋"/>
                <w:sz w:val="24"/>
              </w:rPr>
              <w:t>WORD</w:t>
            </w:r>
            <w:r w:rsidRPr="00076BE7">
              <w:rPr>
                <w:rFonts w:ascii="仿宋" w:eastAsia="仿宋" w:hAnsi="仿宋" w:cs="仿宋" w:hint="eastAsia"/>
                <w:sz w:val="24"/>
              </w:rPr>
              <w:t>等。</w:t>
            </w:r>
          </w:p>
        </w:tc>
      </w:tr>
      <w:tr w:rsidR="000A72AC" w14:paraId="34C07C8C" w14:textId="77777777">
        <w:trPr>
          <w:trHeight w:val="542"/>
          <w:jc w:val="center"/>
        </w:trPr>
        <w:tc>
          <w:tcPr>
            <w:tcW w:w="1129" w:type="dxa"/>
            <w:tcBorders>
              <w:top w:val="single" w:sz="4" w:space="0" w:color="auto"/>
              <w:left w:val="single" w:sz="4" w:space="0" w:color="auto"/>
              <w:bottom w:val="single" w:sz="4" w:space="0" w:color="auto"/>
              <w:right w:val="single" w:sz="4" w:space="0" w:color="auto"/>
            </w:tcBorders>
            <w:vAlign w:val="center"/>
          </w:tcPr>
          <w:p w14:paraId="1711EB53" w14:textId="15A420EA" w:rsidR="000A72AC" w:rsidRDefault="003B7EE4">
            <w:pPr>
              <w:spacing w:after="0" w:line="240" w:lineRule="auto"/>
              <w:jc w:val="center"/>
              <w:rPr>
                <w:rFonts w:ascii="仿宋" w:eastAsia="仿宋" w:hAnsi="仿宋" w:cs="仿宋"/>
                <w:sz w:val="24"/>
              </w:rPr>
            </w:pPr>
            <w:r>
              <w:rPr>
                <w:rFonts w:ascii="仿宋" w:eastAsia="仿宋" w:hAnsi="仿宋" w:cs="仿宋"/>
                <w:sz w:val="24"/>
              </w:rPr>
              <w:t>10</w:t>
            </w:r>
          </w:p>
        </w:tc>
        <w:tc>
          <w:tcPr>
            <w:tcW w:w="1909" w:type="dxa"/>
            <w:tcBorders>
              <w:top w:val="single" w:sz="4" w:space="0" w:color="auto"/>
              <w:left w:val="single" w:sz="4" w:space="0" w:color="auto"/>
              <w:bottom w:val="single" w:sz="4" w:space="0" w:color="auto"/>
              <w:right w:val="single" w:sz="4" w:space="0" w:color="auto"/>
            </w:tcBorders>
            <w:vAlign w:val="center"/>
          </w:tcPr>
          <w:p w14:paraId="257D9703" w14:textId="1E3981C3"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签字或盖章要求</w:t>
            </w:r>
          </w:p>
        </w:tc>
        <w:tc>
          <w:tcPr>
            <w:tcW w:w="5528" w:type="dxa"/>
            <w:tcBorders>
              <w:top w:val="single" w:sz="4" w:space="0" w:color="auto"/>
              <w:left w:val="single" w:sz="4" w:space="0" w:color="auto"/>
              <w:bottom w:val="single" w:sz="4" w:space="0" w:color="auto"/>
              <w:right w:val="single" w:sz="4" w:space="0" w:color="auto"/>
            </w:tcBorders>
            <w:vAlign w:val="center"/>
          </w:tcPr>
          <w:p w14:paraId="5E1708FB" w14:textId="34F33524" w:rsidR="000A72AC" w:rsidRPr="00076BE7" w:rsidRDefault="00FA1F37">
            <w:pPr>
              <w:spacing w:after="0" w:line="240" w:lineRule="auto"/>
              <w:jc w:val="left"/>
              <w:rPr>
                <w:rFonts w:ascii="仿宋" w:eastAsia="仿宋" w:hAnsi="仿宋" w:cs="仿宋"/>
                <w:sz w:val="24"/>
              </w:rPr>
            </w:pPr>
            <w:r w:rsidRPr="00FA1F37">
              <w:rPr>
                <w:rFonts w:ascii="仿宋" w:eastAsia="仿宋" w:hAnsi="仿宋" w:cs="仿宋" w:hint="eastAsia"/>
                <w:sz w:val="24"/>
              </w:rPr>
              <w:t>授权代表</w:t>
            </w:r>
            <w:r w:rsidR="003B7EE4" w:rsidRPr="00076BE7">
              <w:rPr>
                <w:rFonts w:ascii="仿宋" w:eastAsia="仿宋" w:hAnsi="仿宋" w:cs="仿宋" w:hint="eastAsia"/>
                <w:sz w:val="24"/>
              </w:rPr>
              <w:t>签字、盖公章</w:t>
            </w:r>
          </w:p>
        </w:tc>
      </w:tr>
      <w:tr w:rsidR="000A72AC" w14:paraId="3EE8C3FC" w14:textId="77777777">
        <w:trPr>
          <w:trHeight w:val="530"/>
          <w:jc w:val="center"/>
        </w:trPr>
        <w:tc>
          <w:tcPr>
            <w:tcW w:w="1129" w:type="dxa"/>
            <w:tcBorders>
              <w:top w:val="single" w:sz="4" w:space="0" w:color="auto"/>
              <w:left w:val="single" w:sz="4" w:space="0" w:color="auto"/>
              <w:bottom w:val="single" w:sz="4" w:space="0" w:color="auto"/>
              <w:right w:val="single" w:sz="4" w:space="0" w:color="auto"/>
            </w:tcBorders>
            <w:vAlign w:val="center"/>
          </w:tcPr>
          <w:p w14:paraId="5776C7E5" w14:textId="51477CBE" w:rsidR="000A72AC" w:rsidRDefault="003B7EE4">
            <w:pPr>
              <w:spacing w:after="0" w:line="240" w:lineRule="auto"/>
              <w:jc w:val="center"/>
              <w:rPr>
                <w:rFonts w:ascii="仿宋" w:eastAsia="仿宋" w:hAnsi="仿宋" w:cs="仿宋"/>
                <w:sz w:val="24"/>
              </w:rPr>
            </w:pPr>
            <w:r>
              <w:rPr>
                <w:rFonts w:ascii="仿宋" w:eastAsia="仿宋" w:hAnsi="仿宋" w:cs="仿宋"/>
                <w:sz w:val="24"/>
              </w:rPr>
              <w:t>11</w:t>
            </w:r>
          </w:p>
        </w:tc>
        <w:tc>
          <w:tcPr>
            <w:tcW w:w="1909" w:type="dxa"/>
            <w:tcBorders>
              <w:top w:val="single" w:sz="4" w:space="0" w:color="auto"/>
              <w:left w:val="single" w:sz="4" w:space="0" w:color="auto"/>
              <w:bottom w:val="single" w:sz="4" w:space="0" w:color="auto"/>
              <w:right w:val="single" w:sz="4" w:space="0" w:color="auto"/>
            </w:tcBorders>
            <w:vAlign w:val="center"/>
          </w:tcPr>
          <w:p w14:paraId="02DF8F83" w14:textId="3A870DBD"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※投标有效期</w:t>
            </w:r>
          </w:p>
        </w:tc>
        <w:tc>
          <w:tcPr>
            <w:tcW w:w="5528" w:type="dxa"/>
            <w:tcBorders>
              <w:top w:val="single" w:sz="4" w:space="0" w:color="auto"/>
              <w:left w:val="single" w:sz="4" w:space="0" w:color="auto"/>
              <w:bottom w:val="single" w:sz="4" w:space="0" w:color="auto"/>
              <w:right w:val="single" w:sz="4" w:space="0" w:color="auto"/>
            </w:tcBorders>
            <w:vAlign w:val="center"/>
          </w:tcPr>
          <w:p w14:paraId="5591369B" w14:textId="085D69C1" w:rsidR="000A72AC" w:rsidRPr="00076BE7"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w:t>
            </w:r>
            <w:r w:rsidRPr="00076BE7">
              <w:rPr>
                <w:rFonts w:ascii="仿宋" w:eastAsia="仿宋" w:hAnsi="仿宋" w:cs="仿宋"/>
                <w:sz w:val="24"/>
              </w:rPr>
              <w:t xml:space="preserve"> 90</w:t>
            </w:r>
            <w:r w:rsidRPr="00076BE7">
              <w:rPr>
                <w:rFonts w:ascii="仿宋" w:eastAsia="仿宋" w:hAnsi="仿宋" w:cs="仿宋" w:hint="eastAsia"/>
                <w:sz w:val="24"/>
              </w:rPr>
              <w:t>天</w:t>
            </w:r>
            <w:r w:rsidRPr="00076BE7">
              <w:rPr>
                <w:rFonts w:ascii="仿宋" w:eastAsia="仿宋" w:hAnsi="仿宋" w:cs="仿宋"/>
                <w:sz w:val="24"/>
              </w:rPr>
              <w:t xml:space="preserve">         </w:t>
            </w:r>
            <w:r w:rsidRPr="00076BE7">
              <w:rPr>
                <w:rFonts w:ascii="仿宋" w:eastAsia="仿宋" w:hAnsi="仿宋" w:cs="仿宋" w:hint="eastAsia"/>
                <w:sz w:val="24"/>
              </w:rPr>
              <w:t>□</w:t>
            </w:r>
            <w:r w:rsidRPr="00076BE7">
              <w:rPr>
                <w:rFonts w:ascii="仿宋" w:eastAsia="仿宋" w:hAnsi="仿宋" w:cs="仿宋"/>
                <w:sz w:val="24"/>
              </w:rPr>
              <w:t xml:space="preserve"> 60</w:t>
            </w:r>
            <w:r w:rsidRPr="00076BE7">
              <w:rPr>
                <w:rFonts w:ascii="仿宋" w:eastAsia="仿宋" w:hAnsi="仿宋" w:cs="仿宋" w:hint="eastAsia"/>
                <w:sz w:val="24"/>
              </w:rPr>
              <w:t>天</w:t>
            </w:r>
            <w:r w:rsidRPr="00076BE7">
              <w:rPr>
                <w:rFonts w:ascii="仿宋" w:eastAsia="仿宋" w:hAnsi="仿宋" w:cs="仿宋"/>
                <w:sz w:val="24"/>
              </w:rPr>
              <w:t xml:space="preserve">         </w:t>
            </w:r>
            <w:r w:rsidRPr="00076BE7">
              <w:rPr>
                <w:rFonts w:ascii="仿宋" w:eastAsia="仿宋" w:hAnsi="仿宋" w:cs="仿宋" w:hint="eastAsia"/>
                <w:sz w:val="24"/>
              </w:rPr>
              <w:t>□</w:t>
            </w:r>
            <w:r w:rsidRPr="00076BE7">
              <w:rPr>
                <w:rFonts w:ascii="仿宋" w:eastAsia="仿宋" w:hAnsi="仿宋" w:cs="仿宋"/>
                <w:sz w:val="24"/>
              </w:rPr>
              <w:t xml:space="preserve"> 30</w:t>
            </w:r>
            <w:r w:rsidRPr="00076BE7">
              <w:rPr>
                <w:rFonts w:ascii="仿宋" w:eastAsia="仿宋" w:hAnsi="仿宋" w:cs="仿宋" w:hint="eastAsia"/>
                <w:sz w:val="24"/>
              </w:rPr>
              <w:t>天</w:t>
            </w:r>
          </w:p>
        </w:tc>
      </w:tr>
      <w:tr w:rsidR="000A72AC" w14:paraId="310ECD35" w14:textId="77777777">
        <w:trPr>
          <w:trHeight w:val="2303"/>
          <w:jc w:val="center"/>
        </w:trPr>
        <w:tc>
          <w:tcPr>
            <w:tcW w:w="1129" w:type="dxa"/>
            <w:tcBorders>
              <w:top w:val="single" w:sz="4" w:space="0" w:color="auto"/>
              <w:left w:val="single" w:sz="4" w:space="0" w:color="auto"/>
              <w:bottom w:val="single" w:sz="4" w:space="0" w:color="auto"/>
              <w:right w:val="single" w:sz="4" w:space="0" w:color="auto"/>
            </w:tcBorders>
            <w:vAlign w:val="center"/>
          </w:tcPr>
          <w:p w14:paraId="02B365B4" w14:textId="06F1F86F" w:rsidR="000A72AC" w:rsidRDefault="003B7EE4">
            <w:pPr>
              <w:spacing w:after="0" w:line="240" w:lineRule="auto"/>
              <w:jc w:val="center"/>
              <w:rPr>
                <w:rFonts w:ascii="仿宋" w:eastAsia="仿宋" w:hAnsi="仿宋" w:cs="仿宋"/>
                <w:sz w:val="24"/>
              </w:rPr>
            </w:pPr>
            <w:r>
              <w:rPr>
                <w:rFonts w:ascii="仿宋" w:eastAsia="仿宋" w:hAnsi="仿宋" w:cs="仿宋"/>
                <w:sz w:val="24"/>
              </w:rPr>
              <w:t>12</w:t>
            </w:r>
          </w:p>
        </w:tc>
        <w:tc>
          <w:tcPr>
            <w:tcW w:w="1909" w:type="dxa"/>
            <w:tcBorders>
              <w:top w:val="single" w:sz="4" w:space="0" w:color="auto"/>
              <w:left w:val="single" w:sz="4" w:space="0" w:color="auto"/>
              <w:bottom w:val="single" w:sz="4" w:space="0" w:color="auto"/>
              <w:right w:val="single" w:sz="4" w:space="0" w:color="auto"/>
            </w:tcBorders>
            <w:vAlign w:val="center"/>
          </w:tcPr>
          <w:p w14:paraId="375164FC" w14:textId="712047A4"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※投标人资质条件</w:t>
            </w:r>
          </w:p>
        </w:tc>
        <w:tc>
          <w:tcPr>
            <w:tcW w:w="5528" w:type="dxa"/>
            <w:tcBorders>
              <w:top w:val="single" w:sz="4" w:space="0" w:color="auto"/>
              <w:left w:val="single" w:sz="4" w:space="0" w:color="auto"/>
              <w:bottom w:val="single" w:sz="4" w:space="0" w:color="auto"/>
              <w:right w:val="single" w:sz="4" w:space="0" w:color="auto"/>
            </w:tcBorders>
            <w:vAlign w:val="center"/>
          </w:tcPr>
          <w:p w14:paraId="39B2312C" w14:textId="54457BCE" w:rsidR="003B7EE4" w:rsidRPr="003B7EE4" w:rsidRDefault="003B7EE4" w:rsidP="003B7EE4">
            <w:pPr>
              <w:tabs>
                <w:tab w:val="left" w:pos="567"/>
              </w:tabs>
              <w:spacing w:beforeLines="20" w:before="62" w:after="0" w:line="240" w:lineRule="auto"/>
              <w:jc w:val="left"/>
              <w:rPr>
                <w:rFonts w:ascii="仿宋" w:eastAsia="仿宋" w:hAnsi="仿宋" w:cs="仿宋"/>
                <w:snapToGrid w:val="0"/>
                <w:kern w:val="0"/>
                <w:sz w:val="24"/>
                <w:u w:val="single"/>
              </w:rPr>
            </w:pPr>
            <w:r w:rsidRPr="00076BE7">
              <w:rPr>
                <w:rFonts w:ascii="仿宋" w:eastAsia="仿宋" w:hAnsi="仿宋" w:cs="仿宋"/>
                <w:snapToGrid w:val="0"/>
                <w:kern w:val="0"/>
                <w:sz w:val="24"/>
                <w:u w:val="single"/>
              </w:rPr>
              <w:t>1</w:t>
            </w:r>
            <w:r w:rsidRPr="00076BE7">
              <w:rPr>
                <w:rFonts w:ascii="仿宋" w:eastAsia="仿宋" w:hAnsi="仿宋" w:cs="仿宋" w:hint="eastAsia"/>
                <w:snapToGrid w:val="0"/>
                <w:kern w:val="0"/>
                <w:sz w:val="24"/>
                <w:u w:val="single"/>
              </w:rPr>
              <w:t>、</w:t>
            </w:r>
            <w:r w:rsidRPr="003B7EE4">
              <w:rPr>
                <w:rFonts w:ascii="仿宋" w:eastAsia="仿宋" w:hAnsi="仿宋" w:cs="仿宋" w:hint="eastAsia"/>
                <w:snapToGrid w:val="0"/>
                <w:kern w:val="0"/>
                <w:sz w:val="24"/>
                <w:u w:val="single"/>
              </w:rPr>
              <w:t>必须是在本港合法的注册公司，并有相应的商业登记证明及公司注册证书</w:t>
            </w:r>
            <w:r w:rsidR="003229FE" w:rsidRPr="003B7EE4">
              <w:rPr>
                <w:rFonts w:ascii="仿宋" w:eastAsia="仿宋" w:hAnsi="仿宋" w:cs="仿宋" w:hint="eastAsia"/>
                <w:snapToGrid w:val="0"/>
                <w:kern w:val="0"/>
                <w:sz w:val="24"/>
                <w:u w:val="single"/>
              </w:rPr>
              <w:t>，</w:t>
            </w:r>
            <w:r w:rsidR="003229FE" w:rsidRPr="00B72132">
              <w:rPr>
                <w:rFonts w:ascii="仿宋" w:eastAsia="仿宋" w:hAnsi="仿宋" w:cs="仿宋" w:hint="eastAsia"/>
                <w:snapToGrid w:val="0"/>
                <w:kern w:val="0"/>
                <w:sz w:val="24"/>
                <w:u w:val="single"/>
              </w:rPr>
              <w:t>并在香港有相关的反洗钱咨询经验</w:t>
            </w:r>
            <w:r w:rsidRPr="003B7EE4">
              <w:rPr>
                <w:rFonts w:ascii="仿宋" w:eastAsia="仿宋" w:hAnsi="仿宋" w:cs="仿宋" w:hint="eastAsia"/>
                <w:snapToGrid w:val="0"/>
                <w:kern w:val="0"/>
                <w:sz w:val="24"/>
                <w:u w:val="single"/>
              </w:rPr>
              <w:t>；</w:t>
            </w:r>
          </w:p>
          <w:p w14:paraId="21C788CC" w14:textId="6107481E" w:rsidR="000A72AC" w:rsidRPr="00076BE7" w:rsidRDefault="003B7EE4">
            <w:pPr>
              <w:tabs>
                <w:tab w:val="left" w:pos="567"/>
              </w:tabs>
              <w:spacing w:beforeLines="20" w:before="62" w:after="0" w:line="240" w:lineRule="auto"/>
              <w:jc w:val="left"/>
              <w:rPr>
                <w:rFonts w:ascii="仿宋" w:eastAsia="仿宋" w:hAnsi="仿宋" w:cs="仿宋"/>
                <w:snapToGrid w:val="0"/>
                <w:kern w:val="0"/>
                <w:sz w:val="24"/>
                <w:u w:val="single"/>
              </w:rPr>
            </w:pPr>
            <w:r w:rsidRPr="00076BE7">
              <w:rPr>
                <w:rFonts w:ascii="仿宋" w:eastAsia="仿宋" w:hAnsi="仿宋" w:cs="仿宋"/>
                <w:snapToGrid w:val="0"/>
                <w:kern w:val="0"/>
                <w:sz w:val="24"/>
                <w:u w:val="single"/>
              </w:rPr>
              <w:t>2</w:t>
            </w:r>
            <w:r w:rsidRPr="00076BE7">
              <w:rPr>
                <w:rFonts w:ascii="仿宋" w:eastAsia="仿宋" w:hAnsi="仿宋" w:cs="仿宋" w:hint="eastAsia"/>
                <w:snapToGrid w:val="0"/>
                <w:kern w:val="0"/>
                <w:sz w:val="24"/>
                <w:u w:val="single"/>
              </w:rPr>
              <w:t>、</w:t>
            </w:r>
            <w:r w:rsidRPr="003B7EE4">
              <w:rPr>
                <w:rFonts w:ascii="仿宋" w:eastAsia="仿宋" w:hAnsi="仿宋" w:cs="仿宋" w:hint="eastAsia"/>
                <w:snapToGrid w:val="0"/>
                <w:kern w:val="0"/>
                <w:sz w:val="24"/>
                <w:u w:val="single"/>
              </w:rPr>
              <w:t>具有良好的商业信誉和健全的财务会计制度，并提供近</w:t>
            </w:r>
            <w:r w:rsidRPr="003B7EE4">
              <w:rPr>
                <w:rFonts w:ascii="仿宋" w:eastAsia="仿宋" w:hAnsi="仿宋" w:cs="仿宋"/>
                <w:snapToGrid w:val="0"/>
                <w:kern w:val="0"/>
                <w:sz w:val="24"/>
                <w:u w:val="single"/>
              </w:rPr>
              <w:t xml:space="preserve">3 </w:t>
            </w:r>
            <w:r w:rsidRPr="003B7EE4">
              <w:rPr>
                <w:rFonts w:ascii="仿宋" w:eastAsia="仿宋" w:hAnsi="仿宋" w:cs="仿宋" w:hint="eastAsia"/>
                <w:snapToGrid w:val="0"/>
                <w:kern w:val="0"/>
                <w:sz w:val="24"/>
                <w:u w:val="single"/>
              </w:rPr>
              <w:t>年审计报告（由相应资质的会计师事务所出具的审计报告），报告中有保留意见的均视为资格不符；</w:t>
            </w:r>
          </w:p>
          <w:p w14:paraId="35672B6E" w14:textId="00CECBD1" w:rsidR="000A72AC" w:rsidRPr="00076BE7" w:rsidRDefault="00F537AE">
            <w:pPr>
              <w:tabs>
                <w:tab w:val="left" w:pos="567"/>
              </w:tabs>
              <w:spacing w:beforeLines="20" w:before="62" w:after="0" w:line="240" w:lineRule="auto"/>
              <w:jc w:val="left"/>
              <w:rPr>
                <w:rFonts w:ascii="仿宋" w:eastAsia="仿宋" w:hAnsi="仿宋" w:cs="仿宋"/>
                <w:snapToGrid w:val="0"/>
                <w:kern w:val="0"/>
                <w:sz w:val="24"/>
                <w:u w:val="single"/>
              </w:rPr>
            </w:pPr>
            <w:r>
              <w:rPr>
                <w:rFonts w:ascii="仿宋" w:eastAsia="仿宋" w:hAnsi="仿宋" w:cs="仿宋"/>
                <w:snapToGrid w:val="0"/>
                <w:kern w:val="0"/>
                <w:sz w:val="24"/>
                <w:u w:val="single"/>
              </w:rPr>
              <w:t>3</w:t>
            </w:r>
            <w:r w:rsidR="003B7EE4" w:rsidRPr="00076BE7">
              <w:rPr>
                <w:rFonts w:ascii="仿宋" w:eastAsia="仿宋" w:hAnsi="仿宋" w:cs="仿宋" w:hint="eastAsia"/>
                <w:snapToGrid w:val="0"/>
                <w:kern w:val="0"/>
                <w:sz w:val="24"/>
                <w:u w:val="single"/>
              </w:rPr>
              <w:t>、参加本次投标活动前</w:t>
            </w:r>
            <w:r w:rsidR="003B7EE4" w:rsidRPr="00076BE7">
              <w:rPr>
                <w:rFonts w:ascii="仿宋" w:eastAsia="仿宋" w:hAnsi="仿宋" w:cs="仿宋"/>
                <w:snapToGrid w:val="0"/>
                <w:kern w:val="0"/>
                <w:sz w:val="24"/>
                <w:u w:val="single"/>
              </w:rPr>
              <w:t>3</w:t>
            </w:r>
            <w:r w:rsidR="003B7EE4" w:rsidRPr="00076BE7">
              <w:rPr>
                <w:rFonts w:ascii="仿宋" w:eastAsia="仿宋" w:hAnsi="仿宋" w:cs="仿宋" w:hint="eastAsia"/>
                <w:snapToGrid w:val="0"/>
                <w:kern w:val="0"/>
                <w:sz w:val="24"/>
                <w:u w:val="single"/>
              </w:rPr>
              <w:t>年内，在经营活动中，没有重大违法记录；</w:t>
            </w:r>
          </w:p>
          <w:p w14:paraId="51F9E5F7" w14:textId="186DB232" w:rsidR="000A72AC" w:rsidRPr="00076BE7" w:rsidRDefault="00F537AE">
            <w:pPr>
              <w:tabs>
                <w:tab w:val="left" w:pos="567"/>
              </w:tabs>
              <w:spacing w:beforeLines="20" w:before="62" w:after="0" w:line="240" w:lineRule="auto"/>
              <w:jc w:val="left"/>
              <w:rPr>
                <w:rFonts w:ascii="仿宋" w:eastAsia="仿宋" w:hAnsi="仿宋" w:cs="仿宋"/>
                <w:snapToGrid w:val="0"/>
                <w:kern w:val="0"/>
                <w:sz w:val="24"/>
              </w:rPr>
            </w:pPr>
            <w:r>
              <w:rPr>
                <w:rFonts w:ascii="仿宋" w:eastAsia="仿宋" w:hAnsi="仿宋" w:cs="仿宋"/>
                <w:snapToGrid w:val="0"/>
                <w:kern w:val="0"/>
                <w:sz w:val="24"/>
                <w:u w:val="single"/>
              </w:rPr>
              <w:t>4</w:t>
            </w:r>
            <w:r w:rsidR="003B7EE4" w:rsidRPr="00076BE7">
              <w:rPr>
                <w:rFonts w:ascii="仿宋" w:eastAsia="仿宋" w:hAnsi="仿宋" w:cs="仿宋" w:hint="eastAsia"/>
                <w:snapToGrid w:val="0"/>
                <w:kern w:val="0"/>
                <w:sz w:val="24"/>
                <w:u w:val="single"/>
              </w:rPr>
              <w:t>、本项目不接受联合体投标以及分包、转包</w:t>
            </w:r>
            <w:r w:rsidR="003B7EE4" w:rsidRPr="00076BE7">
              <w:rPr>
                <w:rFonts w:ascii="仿宋" w:eastAsia="仿宋" w:hAnsi="仿宋" w:cs="仿宋" w:hint="eastAsia"/>
                <w:snapToGrid w:val="0"/>
                <w:kern w:val="0"/>
                <w:sz w:val="24"/>
              </w:rPr>
              <w:t>；</w:t>
            </w:r>
          </w:p>
          <w:p w14:paraId="7AF807BF" w14:textId="4359F484" w:rsidR="000A72AC" w:rsidRPr="00076BE7" w:rsidRDefault="00F537AE">
            <w:pPr>
              <w:tabs>
                <w:tab w:val="left" w:pos="567"/>
              </w:tabs>
              <w:spacing w:beforeLines="20" w:before="62" w:after="0" w:line="240" w:lineRule="auto"/>
              <w:jc w:val="left"/>
              <w:rPr>
                <w:rFonts w:ascii="仿宋" w:eastAsia="仿宋" w:hAnsi="仿宋" w:cs="仿宋"/>
                <w:snapToGrid w:val="0"/>
                <w:kern w:val="0"/>
                <w:sz w:val="24"/>
                <w:u w:val="single"/>
              </w:rPr>
            </w:pPr>
            <w:r>
              <w:rPr>
                <w:rFonts w:ascii="仿宋" w:eastAsia="仿宋" w:hAnsi="仿宋" w:cs="仿宋"/>
                <w:snapToGrid w:val="0"/>
                <w:kern w:val="0"/>
                <w:sz w:val="24"/>
                <w:u w:val="single"/>
              </w:rPr>
              <w:t>5</w:t>
            </w:r>
            <w:r w:rsidR="003B7EE4" w:rsidRPr="00076BE7">
              <w:rPr>
                <w:rFonts w:ascii="仿宋" w:eastAsia="仿宋" w:hAnsi="仿宋" w:cs="仿宋" w:hint="eastAsia"/>
                <w:snapToGrid w:val="0"/>
                <w:kern w:val="0"/>
                <w:sz w:val="24"/>
                <w:u w:val="single"/>
              </w:rPr>
              <w:t>、投标人编制的投标文件中须包含以下资格证明文件：</w:t>
            </w:r>
          </w:p>
          <w:p w14:paraId="54760FE4" w14:textId="133260BD" w:rsidR="007F2CB1" w:rsidRDefault="003B7EE4" w:rsidP="00B72132">
            <w:pPr>
              <w:pStyle w:val="a0"/>
            </w:pPr>
            <w:r w:rsidRPr="00E21AD8">
              <w:rPr>
                <w:rFonts w:ascii="仿宋" w:eastAsia="仿宋" w:hAnsi="仿宋" w:cs="仿宋"/>
                <w:snapToGrid w:val="0"/>
                <w:kern w:val="0"/>
              </w:rPr>
              <w:t>a</w:t>
            </w:r>
            <w:r w:rsidRPr="00E21AD8">
              <w:rPr>
                <w:rFonts w:ascii="仿宋" w:eastAsia="仿宋" w:hAnsi="仿宋" w:cs="仿宋" w:hint="eastAsia"/>
                <w:snapToGrid w:val="0"/>
                <w:kern w:val="0"/>
              </w:rPr>
              <w:t>、投标人商业登记证</w:t>
            </w:r>
            <w:r w:rsidRPr="003B7EE4">
              <w:rPr>
                <w:rFonts w:ascii="仿宋" w:eastAsia="仿宋" w:hAnsi="仿宋" w:cs="仿宋" w:hint="eastAsia"/>
                <w:snapToGrid w:val="0"/>
                <w:kern w:val="0"/>
              </w:rPr>
              <w:t>（</w:t>
            </w:r>
            <w:r w:rsidRPr="003B7EE4">
              <w:rPr>
                <w:rFonts w:ascii="仿宋" w:eastAsia="仿宋" w:hAnsi="仿宋" w:cs="仿宋"/>
                <w:snapToGrid w:val="0"/>
                <w:kern w:val="0"/>
              </w:rPr>
              <w:t>BR</w:t>
            </w:r>
            <w:r w:rsidRPr="003B7EE4">
              <w:rPr>
                <w:rFonts w:ascii="仿宋" w:eastAsia="仿宋" w:hAnsi="仿宋" w:cs="仿宋" w:hint="eastAsia"/>
                <w:snapToGrid w:val="0"/>
                <w:kern w:val="0"/>
              </w:rPr>
              <w:t>）副本及公司注册文件（</w:t>
            </w:r>
            <w:r w:rsidRPr="003B7EE4">
              <w:rPr>
                <w:rFonts w:ascii="仿宋" w:eastAsia="仿宋" w:hAnsi="仿宋" w:cs="仿宋"/>
                <w:snapToGrid w:val="0"/>
                <w:kern w:val="0"/>
              </w:rPr>
              <w:t>CR</w:t>
            </w:r>
            <w:r>
              <w:rPr>
                <w:rFonts w:ascii="仿宋" w:eastAsia="仿宋" w:hAnsi="仿宋" w:cs="仿宋" w:hint="eastAsia"/>
                <w:snapToGrid w:val="0"/>
                <w:kern w:val="0"/>
              </w:rPr>
              <w:t>）</w:t>
            </w:r>
            <w:r w:rsidR="00E21AD8" w:rsidRPr="00E21AD8">
              <w:rPr>
                <w:rFonts w:ascii="仿宋" w:eastAsia="仿宋" w:hAnsi="仿宋" w:cs="仿宋" w:hint="eastAsia"/>
                <w:snapToGrid w:val="0"/>
                <w:kern w:val="0"/>
              </w:rPr>
              <w:t>（如適用）</w:t>
            </w:r>
            <w:r w:rsidRPr="00076BE7">
              <w:rPr>
                <w:rFonts w:ascii="仿宋" w:eastAsia="仿宋" w:hAnsi="仿宋" w:cs="仿宋" w:hint="eastAsia"/>
                <w:snapToGrid w:val="0"/>
                <w:kern w:val="0"/>
              </w:rPr>
              <w:t>；</w:t>
            </w:r>
          </w:p>
          <w:p w14:paraId="369F5657" w14:textId="78B87466" w:rsidR="007F2CB1" w:rsidRPr="00B72132" w:rsidRDefault="007F2CB1" w:rsidP="00B72132">
            <w:pPr>
              <w:rPr>
                <w:lang w:eastAsia="zh-TW"/>
              </w:rPr>
            </w:pPr>
            <w:r>
              <w:rPr>
                <w:rFonts w:ascii="仿宋" w:eastAsia="仿宋" w:hAnsi="仿宋" w:cs="仿宋"/>
                <w:snapToGrid w:val="0"/>
                <w:kern w:val="0"/>
                <w:sz w:val="24"/>
              </w:rPr>
              <w:lastRenderedPageBreak/>
              <w:t>b</w:t>
            </w:r>
            <w:r w:rsidRPr="00E21AD8">
              <w:rPr>
                <w:rFonts w:ascii="仿宋" w:eastAsia="仿宋" w:hAnsi="仿宋" w:cs="仿宋" w:hint="eastAsia"/>
                <w:snapToGrid w:val="0"/>
                <w:kern w:val="0"/>
                <w:sz w:val="24"/>
              </w:rPr>
              <w:t>、</w:t>
            </w:r>
            <w:r w:rsidRPr="00B72132">
              <w:rPr>
                <w:rFonts w:ascii="仿宋" w:eastAsia="仿宋" w:hAnsi="仿宋" w:cs="仿宋" w:hint="eastAsia"/>
                <w:snapToGrid w:val="0"/>
                <w:kern w:val="0"/>
                <w:sz w:val="24"/>
              </w:rPr>
              <w:t>授权代表</w:t>
            </w:r>
            <w:r w:rsidRPr="00A454E5">
              <w:rPr>
                <w:rFonts w:ascii="仿宋" w:eastAsia="仿宋" w:hAnsi="仿宋" w:cs="仿宋" w:hint="eastAsia"/>
                <w:snapToGrid w:val="0"/>
                <w:kern w:val="0"/>
                <w:sz w:val="24"/>
              </w:rPr>
              <w:t>授权</w:t>
            </w:r>
            <w:r>
              <w:rPr>
                <w:rFonts w:ascii="仿宋" w:eastAsia="仿宋" w:hAnsi="仿宋" w:cs="仿宋" w:hint="eastAsia"/>
                <w:snapToGrid w:val="0"/>
                <w:kern w:val="0"/>
                <w:sz w:val="24"/>
              </w:rPr>
              <w:t>书</w:t>
            </w:r>
          </w:p>
          <w:p w14:paraId="369FF1DF" w14:textId="7652BB77" w:rsidR="000A72AC" w:rsidRPr="00076BE7" w:rsidRDefault="000A72AC" w:rsidP="00E21AD8">
            <w:pPr>
              <w:tabs>
                <w:tab w:val="left" w:pos="567"/>
              </w:tabs>
              <w:spacing w:beforeLines="20" w:before="62" w:after="0" w:line="240" w:lineRule="auto"/>
              <w:jc w:val="left"/>
              <w:rPr>
                <w:rFonts w:ascii="仿宋" w:eastAsia="仿宋" w:hAnsi="仿宋" w:cs="仿宋"/>
                <w:sz w:val="24"/>
              </w:rPr>
            </w:pPr>
          </w:p>
        </w:tc>
      </w:tr>
      <w:tr w:rsidR="000A72AC" w14:paraId="1D981FA1" w14:textId="77777777">
        <w:trPr>
          <w:trHeight w:val="1181"/>
          <w:jc w:val="center"/>
        </w:trPr>
        <w:tc>
          <w:tcPr>
            <w:tcW w:w="1129" w:type="dxa"/>
            <w:tcBorders>
              <w:top w:val="single" w:sz="4" w:space="0" w:color="auto"/>
              <w:left w:val="single" w:sz="4" w:space="0" w:color="auto"/>
              <w:bottom w:val="single" w:sz="4" w:space="0" w:color="auto"/>
              <w:right w:val="single" w:sz="4" w:space="0" w:color="auto"/>
            </w:tcBorders>
            <w:vAlign w:val="center"/>
          </w:tcPr>
          <w:p w14:paraId="1FE331E3" w14:textId="02BF59BB" w:rsidR="000A72AC" w:rsidRDefault="003B7EE4">
            <w:pPr>
              <w:spacing w:after="0" w:line="240" w:lineRule="auto"/>
              <w:jc w:val="center"/>
              <w:rPr>
                <w:rFonts w:ascii="仿宋" w:eastAsia="仿宋" w:hAnsi="仿宋" w:cs="仿宋"/>
                <w:sz w:val="24"/>
              </w:rPr>
            </w:pPr>
            <w:r>
              <w:rPr>
                <w:rFonts w:ascii="仿宋" w:eastAsia="仿宋" w:hAnsi="仿宋" w:cs="仿宋"/>
                <w:sz w:val="24"/>
              </w:rPr>
              <w:lastRenderedPageBreak/>
              <w:t>13</w:t>
            </w:r>
          </w:p>
        </w:tc>
        <w:tc>
          <w:tcPr>
            <w:tcW w:w="1909" w:type="dxa"/>
            <w:tcBorders>
              <w:top w:val="single" w:sz="4" w:space="0" w:color="auto"/>
              <w:left w:val="single" w:sz="4" w:space="0" w:color="auto"/>
              <w:bottom w:val="single" w:sz="4" w:space="0" w:color="auto"/>
              <w:right w:val="single" w:sz="4" w:space="0" w:color="auto"/>
            </w:tcBorders>
            <w:vAlign w:val="center"/>
          </w:tcPr>
          <w:p w14:paraId="69FD9DD1" w14:textId="59AE540A"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投标截止时间、地点</w:t>
            </w:r>
          </w:p>
        </w:tc>
        <w:tc>
          <w:tcPr>
            <w:tcW w:w="5528" w:type="dxa"/>
            <w:tcBorders>
              <w:top w:val="single" w:sz="4" w:space="0" w:color="auto"/>
              <w:left w:val="single" w:sz="4" w:space="0" w:color="auto"/>
              <w:bottom w:val="single" w:sz="4" w:space="0" w:color="auto"/>
              <w:right w:val="single" w:sz="4" w:space="0" w:color="auto"/>
            </w:tcBorders>
            <w:vAlign w:val="center"/>
          </w:tcPr>
          <w:p w14:paraId="419C3849" w14:textId="69321FA3" w:rsidR="000A72AC" w:rsidRPr="00076BE7"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投标截止时间：</w:t>
            </w:r>
            <w:r w:rsidRPr="00076BE7">
              <w:rPr>
                <w:rFonts w:ascii="仿宋" w:eastAsia="仿宋" w:hAnsi="仿宋" w:cs="仿宋"/>
                <w:sz w:val="24"/>
                <w:u w:val="single"/>
              </w:rPr>
              <w:t xml:space="preserve"> 2025</w:t>
            </w:r>
            <w:r w:rsidRPr="00076BE7">
              <w:rPr>
                <w:rFonts w:ascii="仿宋" w:eastAsia="仿宋" w:hAnsi="仿宋" w:cs="仿宋" w:hint="eastAsia"/>
                <w:sz w:val="24"/>
                <w:u w:val="single"/>
              </w:rPr>
              <w:t>年</w:t>
            </w:r>
            <w:r w:rsidR="006C0E3D" w:rsidRPr="0081623E">
              <w:rPr>
                <w:rFonts w:ascii="仿宋" w:eastAsia="仿宋" w:hAnsi="仿宋" w:cs="仿宋"/>
                <w:sz w:val="24"/>
                <w:u w:val="single"/>
              </w:rPr>
              <w:t>6</w:t>
            </w:r>
            <w:r w:rsidRPr="0081623E">
              <w:rPr>
                <w:rFonts w:ascii="仿宋" w:eastAsia="仿宋" w:hAnsi="仿宋" w:cs="仿宋" w:hint="eastAsia"/>
                <w:sz w:val="24"/>
                <w:u w:val="single"/>
              </w:rPr>
              <w:t>月</w:t>
            </w:r>
            <w:r w:rsidR="006C0E3D" w:rsidRPr="0081623E">
              <w:rPr>
                <w:rFonts w:ascii="仿宋" w:eastAsia="仿宋" w:hAnsi="仿宋" w:cs="仿宋"/>
                <w:sz w:val="24"/>
                <w:u w:val="single"/>
              </w:rPr>
              <w:t>3</w:t>
            </w:r>
            <w:r w:rsidRPr="0081623E">
              <w:rPr>
                <w:rFonts w:ascii="仿宋" w:eastAsia="仿宋" w:hAnsi="仿宋" w:cs="仿宋" w:hint="eastAsia"/>
                <w:sz w:val="24"/>
                <w:u w:val="single"/>
              </w:rPr>
              <w:t>日</w:t>
            </w:r>
            <w:r w:rsidRPr="0081623E">
              <w:rPr>
                <w:rFonts w:ascii="仿宋" w:eastAsia="仿宋" w:hAnsi="仿宋" w:cs="仿宋"/>
                <w:sz w:val="24"/>
                <w:u w:val="single"/>
              </w:rPr>
              <w:t>10</w:t>
            </w:r>
            <w:r w:rsidRPr="0081623E">
              <w:rPr>
                <w:rFonts w:ascii="仿宋" w:eastAsia="仿宋" w:hAnsi="仿宋" w:cs="仿宋" w:hint="eastAsia"/>
                <w:sz w:val="24"/>
                <w:u w:val="single"/>
              </w:rPr>
              <w:t>时</w:t>
            </w:r>
            <w:r w:rsidRPr="0081623E">
              <w:rPr>
                <w:rFonts w:ascii="仿宋" w:eastAsia="仿宋" w:hAnsi="仿宋" w:cs="仿宋"/>
                <w:sz w:val="24"/>
                <w:u w:val="single"/>
              </w:rPr>
              <w:t>00</w:t>
            </w:r>
            <w:r w:rsidRPr="0081623E">
              <w:rPr>
                <w:rFonts w:ascii="仿宋" w:eastAsia="仿宋" w:hAnsi="仿宋" w:cs="仿宋" w:hint="eastAsia"/>
                <w:sz w:val="24"/>
                <w:u w:val="single"/>
              </w:rPr>
              <w:t>分</w:t>
            </w:r>
          </w:p>
          <w:p w14:paraId="21282ECD" w14:textId="08DBA91C" w:rsidR="000A72AC" w:rsidRPr="00076BE7" w:rsidRDefault="003B7EE4" w:rsidP="00A809CB">
            <w:pPr>
              <w:spacing w:after="0" w:line="240" w:lineRule="auto"/>
              <w:jc w:val="left"/>
              <w:rPr>
                <w:rFonts w:ascii="仿宋" w:eastAsia="仿宋" w:hAnsi="仿宋" w:cs="仿宋"/>
                <w:sz w:val="24"/>
              </w:rPr>
            </w:pPr>
            <w:r w:rsidRPr="00076BE7">
              <w:rPr>
                <w:rFonts w:ascii="仿宋" w:eastAsia="仿宋" w:hAnsi="仿宋" w:cs="仿宋" w:hint="eastAsia"/>
                <w:sz w:val="24"/>
              </w:rPr>
              <w:t>递交地点：</w:t>
            </w:r>
            <w:r w:rsidR="00A809CB" w:rsidRPr="00A809CB">
              <w:rPr>
                <w:rFonts w:ascii="仿宋" w:eastAsia="仿宋" w:hAnsi="仿宋" w:cs="仿宋" w:hint="eastAsia"/>
                <w:sz w:val="24"/>
              </w:rPr>
              <w:t>香港九龙红磡红鸾道18号</w:t>
            </w:r>
            <w:r w:rsidR="00A809CB">
              <w:rPr>
                <w:rFonts w:ascii="仿宋" w:eastAsia="仿宋" w:hAnsi="仿宋" w:cs="仿宋" w:hint="eastAsia"/>
                <w:sz w:val="24"/>
              </w:rPr>
              <w:t>One Harbour</w:t>
            </w:r>
            <w:r w:rsidR="00A809CB" w:rsidRPr="00A809CB">
              <w:rPr>
                <w:rFonts w:ascii="仿宋" w:eastAsia="仿宋" w:hAnsi="仿宋" w:cs="仿宋" w:hint="eastAsia"/>
                <w:sz w:val="24"/>
              </w:rPr>
              <w:t>Gate中国人寿中心A座</w:t>
            </w:r>
            <w:r w:rsidR="001C3F49" w:rsidRPr="00B72132">
              <w:rPr>
                <w:rFonts w:ascii="仿宋" w:eastAsia="仿宋" w:hAnsi="仿宋" w:cs="仿宋" w:hint="eastAsia"/>
                <w:sz w:val="24"/>
                <w:lang w:eastAsia="zh-HK"/>
              </w:rPr>
              <w:t>地下大堂</w:t>
            </w:r>
            <w:r w:rsidR="00A809CB" w:rsidRPr="00B72132">
              <w:rPr>
                <w:rFonts w:ascii="仿宋" w:eastAsia="仿宋" w:hAnsi="仿宋" w:cs="仿宋" w:hint="eastAsia"/>
                <w:sz w:val="24"/>
              </w:rPr>
              <w:t>投标箱</w:t>
            </w:r>
          </w:p>
        </w:tc>
      </w:tr>
      <w:tr w:rsidR="000A72AC" w14:paraId="5A7690A6" w14:textId="77777777">
        <w:trPr>
          <w:trHeight w:val="764"/>
          <w:jc w:val="center"/>
        </w:trPr>
        <w:tc>
          <w:tcPr>
            <w:tcW w:w="1129" w:type="dxa"/>
            <w:tcBorders>
              <w:top w:val="single" w:sz="4" w:space="0" w:color="auto"/>
              <w:left w:val="single" w:sz="4" w:space="0" w:color="auto"/>
              <w:bottom w:val="single" w:sz="4" w:space="0" w:color="auto"/>
              <w:right w:val="single" w:sz="4" w:space="0" w:color="auto"/>
            </w:tcBorders>
            <w:vAlign w:val="center"/>
          </w:tcPr>
          <w:p w14:paraId="70021CF5" w14:textId="011A7F66" w:rsidR="000A72AC" w:rsidRDefault="003B7EE4">
            <w:pPr>
              <w:spacing w:after="0" w:line="240" w:lineRule="auto"/>
              <w:jc w:val="center"/>
              <w:rPr>
                <w:rFonts w:ascii="仿宋" w:eastAsia="仿宋" w:hAnsi="仿宋" w:cs="仿宋"/>
                <w:sz w:val="24"/>
              </w:rPr>
            </w:pPr>
            <w:r>
              <w:rPr>
                <w:rFonts w:ascii="仿宋" w:eastAsia="仿宋" w:hAnsi="仿宋" w:cs="仿宋"/>
                <w:sz w:val="24"/>
              </w:rPr>
              <w:t>14</w:t>
            </w:r>
          </w:p>
        </w:tc>
        <w:tc>
          <w:tcPr>
            <w:tcW w:w="1909" w:type="dxa"/>
            <w:tcBorders>
              <w:top w:val="single" w:sz="4" w:space="0" w:color="auto"/>
              <w:left w:val="single" w:sz="4" w:space="0" w:color="auto"/>
              <w:bottom w:val="single" w:sz="4" w:space="0" w:color="auto"/>
              <w:right w:val="single" w:sz="4" w:space="0" w:color="auto"/>
            </w:tcBorders>
            <w:vAlign w:val="center"/>
          </w:tcPr>
          <w:p w14:paraId="1C1DC90F" w14:textId="4BC89B9E"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开标</w:t>
            </w:r>
          </w:p>
        </w:tc>
        <w:tc>
          <w:tcPr>
            <w:tcW w:w="5528" w:type="dxa"/>
            <w:tcBorders>
              <w:top w:val="single" w:sz="4" w:space="0" w:color="auto"/>
              <w:left w:val="single" w:sz="4" w:space="0" w:color="auto"/>
              <w:bottom w:val="single" w:sz="4" w:space="0" w:color="auto"/>
              <w:right w:val="single" w:sz="4" w:space="0" w:color="auto"/>
            </w:tcBorders>
            <w:vAlign w:val="center"/>
          </w:tcPr>
          <w:p w14:paraId="3DB70736" w14:textId="66FAA0CF" w:rsidR="000A72AC" w:rsidRPr="00076BE7"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开标时间：</w:t>
            </w:r>
            <w:r w:rsidRPr="00076BE7">
              <w:rPr>
                <w:rFonts w:ascii="仿宋" w:eastAsia="仿宋" w:hAnsi="仿宋" w:cs="仿宋"/>
                <w:sz w:val="24"/>
              </w:rPr>
              <w:t>2025</w:t>
            </w:r>
            <w:r w:rsidRPr="00076BE7">
              <w:rPr>
                <w:rFonts w:ascii="仿宋" w:eastAsia="仿宋" w:hAnsi="仿宋" w:cs="仿宋" w:hint="eastAsia"/>
                <w:sz w:val="24"/>
              </w:rPr>
              <w:t>年</w:t>
            </w:r>
            <w:r w:rsidR="006C0E3D" w:rsidRPr="0081623E">
              <w:rPr>
                <w:rFonts w:ascii="仿宋" w:eastAsia="仿宋" w:hAnsi="仿宋" w:cs="仿宋"/>
                <w:sz w:val="24"/>
              </w:rPr>
              <w:t>6</w:t>
            </w:r>
            <w:r w:rsidRPr="0081623E">
              <w:rPr>
                <w:rFonts w:ascii="仿宋" w:eastAsia="仿宋" w:hAnsi="仿宋" w:cs="仿宋" w:hint="eastAsia"/>
                <w:sz w:val="24"/>
              </w:rPr>
              <w:t>月</w:t>
            </w:r>
            <w:r w:rsidR="00212884" w:rsidRPr="0081623E">
              <w:rPr>
                <w:rFonts w:ascii="仿宋" w:eastAsia="仿宋" w:hAnsi="仿宋" w:cs="仿宋"/>
                <w:sz w:val="24"/>
              </w:rPr>
              <w:t>3</w:t>
            </w:r>
            <w:r w:rsidRPr="0081623E">
              <w:rPr>
                <w:rFonts w:ascii="仿宋" w:eastAsia="仿宋" w:hAnsi="仿宋" w:cs="仿宋" w:hint="eastAsia"/>
                <w:sz w:val="24"/>
              </w:rPr>
              <w:t>日（截标时间之后）</w:t>
            </w:r>
          </w:p>
          <w:p w14:paraId="319C7663" w14:textId="31C319F9" w:rsidR="000A72AC" w:rsidRPr="00076BE7" w:rsidRDefault="003B7EE4">
            <w:pPr>
              <w:spacing w:after="0" w:line="240" w:lineRule="auto"/>
              <w:jc w:val="left"/>
              <w:rPr>
                <w:rFonts w:ascii="仿宋" w:eastAsia="仿宋" w:hAnsi="仿宋" w:cs="仿宋"/>
                <w:sz w:val="24"/>
              </w:rPr>
            </w:pPr>
            <w:r w:rsidRPr="00076BE7">
              <w:rPr>
                <w:rFonts w:ascii="仿宋" w:eastAsia="仿宋" w:hAnsi="仿宋" w:cs="仿宋" w:hint="eastAsia"/>
                <w:sz w:val="24"/>
              </w:rPr>
              <w:t>开标地点：</w:t>
            </w:r>
            <w:r w:rsidR="00A809CB" w:rsidRPr="00A809CB">
              <w:rPr>
                <w:rFonts w:ascii="仿宋" w:eastAsia="仿宋" w:hAnsi="仿宋" w:cs="仿宋" w:hint="eastAsia"/>
                <w:sz w:val="24"/>
              </w:rPr>
              <w:t>香港九龙红磡红鸾道18号</w:t>
            </w:r>
            <w:r w:rsidR="00A809CB">
              <w:rPr>
                <w:rFonts w:ascii="仿宋" w:eastAsia="仿宋" w:hAnsi="仿宋" w:cs="仿宋" w:hint="eastAsia"/>
                <w:sz w:val="24"/>
              </w:rPr>
              <w:t>One Harbour</w:t>
            </w:r>
            <w:r w:rsidR="00A809CB" w:rsidRPr="00A809CB">
              <w:rPr>
                <w:rFonts w:ascii="仿宋" w:eastAsia="仿宋" w:hAnsi="仿宋" w:cs="仿宋" w:hint="eastAsia"/>
                <w:sz w:val="24"/>
              </w:rPr>
              <w:t>Gate中国人寿中心A座</w:t>
            </w:r>
          </w:p>
        </w:tc>
      </w:tr>
      <w:tr w:rsidR="000A72AC" w14:paraId="6133FC11" w14:textId="77777777">
        <w:trPr>
          <w:trHeight w:val="2621"/>
          <w:jc w:val="center"/>
        </w:trPr>
        <w:tc>
          <w:tcPr>
            <w:tcW w:w="1129" w:type="dxa"/>
            <w:tcBorders>
              <w:top w:val="single" w:sz="4" w:space="0" w:color="auto"/>
              <w:left w:val="single" w:sz="4" w:space="0" w:color="auto"/>
              <w:bottom w:val="single" w:sz="4" w:space="0" w:color="auto"/>
              <w:right w:val="single" w:sz="4" w:space="0" w:color="auto"/>
            </w:tcBorders>
            <w:vAlign w:val="center"/>
          </w:tcPr>
          <w:p w14:paraId="11982499" w14:textId="122CEAC0" w:rsidR="000A72AC" w:rsidRDefault="003B7EE4">
            <w:pPr>
              <w:spacing w:after="0" w:line="240" w:lineRule="auto"/>
              <w:jc w:val="center"/>
              <w:rPr>
                <w:rFonts w:ascii="仿宋" w:eastAsia="仿宋" w:hAnsi="仿宋" w:cs="仿宋"/>
                <w:sz w:val="24"/>
              </w:rPr>
            </w:pPr>
            <w:r>
              <w:rPr>
                <w:rFonts w:ascii="仿宋" w:eastAsia="仿宋" w:hAnsi="仿宋" w:cs="仿宋"/>
                <w:sz w:val="24"/>
              </w:rPr>
              <w:t>15</w:t>
            </w:r>
          </w:p>
        </w:tc>
        <w:tc>
          <w:tcPr>
            <w:tcW w:w="1909" w:type="dxa"/>
            <w:tcBorders>
              <w:top w:val="single" w:sz="4" w:space="0" w:color="auto"/>
              <w:left w:val="single" w:sz="4" w:space="0" w:color="auto"/>
              <w:bottom w:val="single" w:sz="4" w:space="0" w:color="auto"/>
              <w:right w:val="single" w:sz="4" w:space="0" w:color="auto"/>
            </w:tcBorders>
            <w:vAlign w:val="center"/>
          </w:tcPr>
          <w:p w14:paraId="14C0B177" w14:textId="253EF073" w:rsidR="000A72AC" w:rsidRDefault="003B7EE4">
            <w:pPr>
              <w:spacing w:after="0" w:line="240" w:lineRule="auto"/>
              <w:jc w:val="left"/>
              <w:rPr>
                <w:rFonts w:ascii="仿宋" w:eastAsia="仿宋" w:hAnsi="仿宋" w:cs="仿宋"/>
                <w:bCs/>
                <w:sz w:val="24"/>
              </w:rPr>
            </w:pPr>
            <w:r>
              <w:rPr>
                <w:rFonts w:ascii="仿宋" w:eastAsia="仿宋" w:hAnsi="仿宋" w:cs="仿宋" w:hint="eastAsia"/>
                <w:sz w:val="24"/>
              </w:rPr>
              <w:t>述标</w:t>
            </w:r>
          </w:p>
        </w:tc>
        <w:tc>
          <w:tcPr>
            <w:tcW w:w="5528" w:type="dxa"/>
            <w:tcBorders>
              <w:top w:val="single" w:sz="4" w:space="0" w:color="auto"/>
              <w:left w:val="single" w:sz="4" w:space="0" w:color="auto"/>
              <w:bottom w:val="single" w:sz="4" w:space="0" w:color="auto"/>
              <w:right w:val="single" w:sz="4" w:space="0" w:color="auto"/>
            </w:tcBorders>
            <w:vAlign w:val="center"/>
          </w:tcPr>
          <w:p w14:paraId="3F64D854" w14:textId="314C15C3" w:rsidR="000A72AC" w:rsidRPr="00076BE7" w:rsidRDefault="003B7EE4">
            <w:pPr>
              <w:spacing w:after="0" w:line="240" w:lineRule="auto"/>
              <w:jc w:val="left"/>
              <w:rPr>
                <w:rFonts w:ascii="仿宋" w:eastAsia="仿宋" w:hAnsi="仿宋" w:cs="仿宋"/>
                <w:bCs/>
                <w:sz w:val="24"/>
              </w:rPr>
            </w:pPr>
            <w:r w:rsidRPr="00076BE7">
              <w:rPr>
                <w:rFonts w:ascii="仿宋" w:eastAsia="仿宋" w:hAnsi="仿宋" w:cs="仿宋" w:hint="eastAsia"/>
                <w:bCs/>
                <w:sz w:val="24"/>
              </w:rPr>
              <w:t>□不需要</w:t>
            </w:r>
          </w:p>
          <w:p w14:paraId="1ACBEDE7" w14:textId="6AA490CC" w:rsidR="000A72AC" w:rsidRPr="00076BE7" w:rsidRDefault="003B7EE4">
            <w:pPr>
              <w:spacing w:after="0" w:line="240" w:lineRule="auto"/>
              <w:jc w:val="left"/>
              <w:rPr>
                <w:rFonts w:ascii="仿宋" w:eastAsia="仿宋" w:hAnsi="仿宋" w:cs="仿宋"/>
                <w:bCs/>
                <w:sz w:val="24"/>
              </w:rPr>
            </w:pPr>
            <w:r w:rsidRPr="00076BE7">
              <w:rPr>
                <w:rFonts w:ascii="仿宋" w:eastAsia="仿宋" w:hAnsi="仿宋" w:cs="仿宋" w:hint="eastAsia"/>
                <w:bCs/>
                <w:sz w:val="24"/>
              </w:rPr>
              <w:t>■</w:t>
            </w:r>
            <w:r w:rsidRPr="00076BE7">
              <w:rPr>
                <w:rFonts w:ascii="仿宋" w:eastAsia="仿宋" w:hAnsi="仿宋" w:cs="仿宋" w:hint="eastAsia"/>
                <w:sz w:val="24"/>
              </w:rPr>
              <w:t>需要</w:t>
            </w:r>
          </w:p>
          <w:p w14:paraId="1C72732A" w14:textId="2DF0EBA5" w:rsidR="000A72AC" w:rsidRPr="00076BE7" w:rsidRDefault="003B7EE4">
            <w:pPr>
              <w:widowControl/>
              <w:spacing w:after="0" w:line="240" w:lineRule="auto"/>
              <w:jc w:val="left"/>
              <w:rPr>
                <w:rFonts w:ascii="仿宋" w:eastAsia="仿宋" w:hAnsi="仿宋" w:cs="仿宋"/>
                <w:sz w:val="24"/>
              </w:rPr>
            </w:pPr>
            <w:r w:rsidRPr="00076BE7">
              <w:rPr>
                <w:rFonts w:ascii="仿宋" w:eastAsia="仿宋" w:hAnsi="仿宋" w:cs="仿宋" w:hint="eastAsia"/>
                <w:sz w:val="24"/>
              </w:rPr>
              <w:t>述标内容：</w:t>
            </w:r>
            <w:r w:rsidRPr="00076BE7">
              <w:rPr>
                <w:rFonts w:ascii="仿宋" w:eastAsia="仿宋" w:hAnsi="仿宋" w:cs="仿宋" w:hint="eastAsia"/>
                <w:sz w:val="24"/>
                <w:u w:val="single"/>
              </w:rPr>
              <w:t>包含但不限于公司简介、项目经验、技术与服务方案</w:t>
            </w:r>
          </w:p>
          <w:p w14:paraId="6DB8C73B" w14:textId="3046AFDD" w:rsidR="000A72AC" w:rsidRPr="00076BE7" w:rsidRDefault="003B7EE4">
            <w:pPr>
              <w:spacing w:after="0" w:line="240" w:lineRule="auto"/>
              <w:jc w:val="left"/>
              <w:rPr>
                <w:rFonts w:ascii="仿宋" w:eastAsia="仿宋" w:hAnsi="仿宋" w:cs="仿宋"/>
                <w:bCs/>
                <w:sz w:val="24"/>
              </w:rPr>
            </w:pPr>
            <w:r w:rsidRPr="00076BE7">
              <w:rPr>
                <w:rFonts w:ascii="仿宋" w:eastAsia="仿宋" w:hAnsi="仿宋" w:cs="仿宋" w:hint="eastAsia"/>
                <w:bCs/>
                <w:sz w:val="24"/>
              </w:rPr>
              <w:t>时长：</w:t>
            </w:r>
            <w:r w:rsidRPr="00E43365">
              <w:rPr>
                <w:rFonts w:ascii="仿宋" w:eastAsia="仿宋" w:hAnsi="仿宋" w:cs="仿宋" w:hint="eastAsia"/>
                <w:bCs/>
                <w:sz w:val="24"/>
              </w:rPr>
              <w:t>约</w:t>
            </w:r>
            <w:r w:rsidR="005426EE" w:rsidRPr="00E43365">
              <w:rPr>
                <w:rFonts w:ascii="仿宋" w:eastAsia="仿宋" w:hAnsi="仿宋" w:cs="仿宋"/>
                <w:bCs/>
                <w:sz w:val="24"/>
                <w:u w:val="single"/>
              </w:rPr>
              <w:t xml:space="preserve"> 6</w:t>
            </w:r>
            <w:r w:rsidRPr="00B72132">
              <w:rPr>
                <w:rFonts w:ascii="仿宋" w:eastAsia="仿宋" w:hAnsi="仿宋" w:cs="仿宋"/>
                <w:bCs/>
                <w:sz w:val="24"/>
                <w:u w:val="single"/>
              </w:rPr>
              <w:t xml:space="preserve">0 </w:t>
            </w:r>
            <w:r w:rsidRPr="00E43365">
              <w:rPr>
                <w:rFonts w:ascii="仿宋" w:eastAsia="仿宋" w:hAnsi="仿宋" w:cs="仿宋" w:hint="eastAsia"/>
                <w:bCs/>
                <w:sz w:val="24"/>
              </w:rPr>
              <w:t>分钟，其中述标时间</w:t>
            </w:r>
            <w:r w:rsidR="005426EE" w:rsidRPr="00E43365">
              <w:rPr>
                <w:rFonts w:ascii="仿宋" w:eastAsia="仿宋" w:hAnsi="仿宋" w:cs="仿宋"/>
                <w:bCs/>
                <w:sz w:val="24"/>
                <w:u w:val="single"/>
              </w:rPr>
              <w:t xml:space="preserve"> 4</w:t>
            </w:r>
            <w:r w:rsidRPr="00B72132">
              <w:rPr>
                <w:rFonts w:ascii="仿宋" w:eastAsia="仿宋" w:hAnsi="仿宋" w:cs="仿宋"/>
                <w:bCs/>
                <w:sz w:val="24"/>
                <w:u w:val="single"/>
              </w:rPr>
              <w:t xml:space="preserve">5 </w:t>
            </w:r>
            <w:r w:rsidRPr="00E43365">
              <w:rPr>
                <w:rFonts w:ascii="仿宋" w:eastAsia="仿宋" w:hAnsi="仿宋" w:cs="仿宋" w:hint="eastAsia"/>
                <w:bCs/>
                <w:sz w:val="24"/>
              </w:rPr>
              <w:t>分钟</w:t>
            </w:r>
          </w:p>
          <w:p w14:paraId="64C00C61" w14:textId="00059ADC" w:rsidR="000A72AC" w:rsidRPr="00076BE7" w:rsidRDefault="003B7EE4">
            <w:pPr>
              <w:spacing w:after="0" w:line="240" w:lineRule="auto"/>
              <w:jc w:val="left"/>
              <w:rPr>
                <w:rFonts w:ascii="仿宋" w:eastAsia="仿宋" w:hAnsi="仿宋" w:cs="仿宋"/>
                <w:bCs/>
                <w:sz w:val="24"/>
              </w:rPr>
            </w:pPr>
            <w:r w:rsidRPr="00076BE7">
              <w:rPr>
                <w:rFonts w:ascii="仿宋" w:eastAsia="仿宋" w:hAnsi="仿宋" w:cs="仿宋" w:hint="eastAsia"/>
                <w:bCs/>
                <w:sz w:val="24"/>
              </w:rPr>
              <w:t>述标时间：</w:t>
            </w:r>
            <w:r w:rsidRPr="00076BE7">
              <w:rPr>
                <w:rFonts w:ascii="仿宋" w:eastAsia="仿宋" w:hAnsi="仿宋" w:cs="仿宋"/>
                <w:sz w:val="24"/>
              </w:rPr>
              <w:t>2025</w:t>
            </w:r>
            <w:r w:rsidRPr="00076BE7">
              <w:rPr>
                <w:rFonts w:ascii="仿宋" w:eastAsia="仿宋" w:hAnsi="仿宋" w:cs="仿宋" w:hint="eastAsia"/>
                <w:sz w:val="24"/>
              </w:rPr>
              <w:t>年</w:t>
            </w:r>
            <w:r w:rsidR="00212884" w:rsidRPr="0081623E">
              <w:rPr>
                <w:rFonts w:ascii="仿宋" w:eastAsia="仿宋" w:hAnsi="仿宋" w:cs="仿宋"/>
                <w:sz w:val="24"/>
              </w:rPr>
              <w:t>6</w:t>
            </w:r>
            <w:r w:rsidRPr="0081623E">
              <w:rPr>
                <w:rFonts w:ascii="仿宋" w:eastAsia="仿宋" w:hAnsi="仿宋" w:cs="仿宋" w:hint="eastAsia"/>
                <w:sz w:val="24"/>
              </w:rPr>
              <w:t>月</w:t>
            </w:r>
            <w:r w:rsidR="00212884" w:rsidRPr="0081623E">
              <w:rPr>
                <w:rFonts w:ascii="仿宋" w:eastAsia="仿宋" w:hAnsi="仿宋" w:cs="仿宋"/>
                <w:sz w:val="24"/>
              </w:rPr>
              <w:t>3</w:t>
            </w:r>
            <w:r w:rsidRPr="0081623E">
              <w:rPr>
                <w:rFonts w:ascii="仿宋" w:eastAsia="仿宋" w:hAnsi="仿宋" w:cs="仿宋" w:hint="eastAsia"/>
                <w:sz w:val="24"/>
              </w:rPr>
              <w:t>日（截标时间之后）</w:t>
            </w:r>
          </w:p>
          <w:p w14:paraId="36A7DF72" w14:textId="7BB37B13" w:rsidR="000A72AC" w:rsidRPr="00076BE7" w:rsidRDefault="003B7EE4" w:rsidP="00A809CB">
            <w:pPr>
              <w:widowControl/>
              <w:spacing w:after="0" w:line="240" w:lineRule="auto"/>
              <w:jc w:val="left"/>
              <w:rPr>
                <w:rFonts w:ascii="仿宋" w:eastAsia="仿宋" w:hAnsi="仿宋" w:cs="仿宋"/>
                <w:sz w:val="24"/>
              </w:rPr>
            </w:pPr>
            <w:r w:rsidRPr="00076BE7">
              <w:rPr>
                <w:rFonts w:ascii="仿宋" w:eastAsia="仿宋" w:hAnsi="仿宋" w:cs="仿宋" w:hint="eastAsia"/>
                <w:sz w:val="24"/>
              </w:rPr>
              <w:t>述标地点：</w:t>
            </w:r>
            <w:r w:rsidR="00A809CB" w:rsidRPr="00A809CB">
              <w:rPr>
                <w:rFonts w:ascii="仿宋" w:eastAsia="仿宋" w:hAnsi="仿宋" w:cs="仿宋" w:hint="eastAsia"/>
                <w:sz w:val="24"/>
              </w:rPr>
              <w:t>香港九龙红磡红鸾道18号</w:t>
            </w:r>
            <w:r w:rsidR="00A809CB">
              <w:rPr>
                <w:rFonts w:ascii="仿宋" w:eastAsia="仿宋" w:hAnsi="仿宋" w:cs="仿宋" w:hint="eastAsia"/>
                <w:sz w:val="24"/>
              </w:rPr>
              <w:t>One Harbour</w:t>
            </w:r>
            <w:r w:rsidR="00A809CB" w:rsidRPr="00A809CB">
              <w:rPr>
                <w:rFonts w:ascii="仿宋" w:eastAsia="仿宋" w:hAnsi="仿宋" w:cs="仿宋" w:hint="eastAsia"/>
                <w:sz w:val="24"/>
              </w:rPr>
              <w:t>Gate中国人寿中心A座</w:t>
            </w:r>
            <w:r w:rsidRPr="00076BE7">
              <w:rPr>
                <w:rFonts w:ascii="仿宋" w:eastAsia="仿宋" w:hAnsi="仿宋" w:cs="仿宋" w:hint="eastAsia"/>
                <w:sz w:val="24"/>
              </w:rPr>
              <w:t>（具体地点另行通知）</w:t>
            </w:r>
          </w:p>
        </w:tc>
      </w:tr>
      <w:tr w:rsidR="000A72AC" w14:paraId="4723722D" w14:textId="77777777">
        <w:trPr>
          <w:trHeight w:val="1388"/>
          <w:jc w:val="center"/>
        </w:trPr>
        <w:tc>
          <w:tcPr>
            <w:tcW w:w="1129" w:type="dxa"/>
            <w:tcBorders>
              <w:top w:val="single" w:sz="4" w:space="0" w:color="auto"/>
              <w:left w:val="single" w:sz="4" w:space="0" w:color="auto"/>
              <w:bottom w:val="single" w:sz="4" w:space="0" w:color="auto"/>
              <w:right w:val="single" w:sz="4" w:space="0" w:color="auto"/>
            </w:tcBorders>
            <w:vAlign w:val="center"/>
          </w:tcPr>
          <w:p w14:paraId="225A0858" w14:textId="6E8DB75A" w:rsidR="000A72AC" w:rsidRDefault="003B7EE4">
            <w:pPr>
              <w:spacing w:after="0" w:line="240" w:lineRule="auto"/>
              <w:jc w:val="center"/>
              <w:rPr>
                <w:rFonts w:ascii="仿宋" w:eastAsia="仿宋" w:hAnsi="仿宋" w:cs="仿宋"/>
                <w:sz w:val="24"/>
              </w:rPr>
            </w:pPr>
            <w:r>
              <w:rPr>
                <w:rFonts w:ascii="仿宋" w:eastAsia="仿宋" w:hAnsi="仿宋" w:cs="仿宋"/>
                <w:sz w:val="24"/>
              </w:rPr>
              <w:t>16</w:t>
            </w:r>
          </w:p>
        </w:tc>
        <w:tc>
          <w:tcPr>
            <w:tcW w:w="1909" w:type="dxa"/>
            <w:tcBorders>
              <w:top w:val="single" w:sz="4" w:space="0" w:color="auto"/>
              <w:left w:val="single" w:sz="4" w:space="0" w:color="auto"/>
              <w:bottom w:val="single" w:sz="4" w:space="0" w:color="auto"/>
              <w:right w:val="single" w:sz="4" w:space="0" w:color="auto"/>
            </w:tcBorders>
            <w:vAlign w:val="center"/>
          </w:tcPr>
          <w:p w14:paraId="72FEEE95" w14:textId="56C75020" w:rsidR="000A72AC" w:rsidRDefault="003B7EE4">
            <w:pPr>
              <w:spacing w:after="0" w:line="240" w:lineRule="auto"/>
              <w:jc w:val="left"/>
              <w:rPr>
                <w:rFonts w:ascii="仿宋" w:eastAsia="仿宋" w:hAnsi="仿宋" w:cs="仿宋"/>
                <w:bCs/>
                <w:sz w:val="24"/>
              </w:rPr>
            </w:pPr>
            <w:r>
              <w:rPr>
                <w:rFonts w:ascii="仿宋" w:eastAsia="仿宋" w:hAnsi="仿宋" w:cs="仿宋" w:hint="eastAsia"/>
                <w:bCs/>
                <w:sz w:val="24"/>
              </w:rPr>
              <w:t>评标办法</w:t>
            </w:r>
          </w:p>
        </w:tc>
        <w:tc>
          <w:tcPr>
            <w:tcW w:w="5528" w:type="dxa"/>
            <w:tcBorders>
              <w:top w:val="single" w:sz="4" w:space="0" w:color="auto"/>
              <w:left w:val="single" w:sz="4" w:space="0" w:color="auto"/>
              <w:bottom w:val="single" w:sz="4" w:space="0" w:color="auto"/>
              <w:right w:val="single" w:sz="4" w:space="0" w:color="auto"/>
            </w:tcBorders>
            <w:vAlign w:val="center"/>
          </w:tcPr>
          <w:p w14:paraId="3913C96F" w14:textId="7C6379FA" w:rsidR="000A72AC" w:rsidRDefault="003B7EE4">
            <w:pPr>
              <w:spacing w:after="0" w:line="240" w:lineRule="auto"/>
              <w:jc w:val="left"/>
              <w:rPr>
                <w:rFonts w:ascii="仿宋" w:eastAsia="仿宋" w:hAnsi="仿宋" w:cs="仿宋"/>
                <w:sz w:val="24"/>
              </w:rPr>
            </w:pPr>
            <w:r>
              <w:rPr>
                <w:rFonts w:ascii="仿宋" w:eastAsia="仿宋" w:hAnsi="仿宋" w:cs="仿宋" w:hint="eastAsia"/>
                <w:bCs/>
                <w:sz w:val="24"/>
              </w:rPr>
              <w:t>本项目采用：</w:t>
            </w:r>
            <w:r w:rsidR="004C28D6">
              <w:rPr>
                <w:rFonts w:ascii="仿宋" w:eastAsia="仿宋" w:hAnsi="仿宋" w:cs="仿宋" w:hint="eastAsia"/>
                <w:bCs/>
                <w:sz w:val="24"/>
              </w:rPr>
              <w:br/>
            </w:r>
            <w:r>
              <w:rPr>
                <w:rFonts w:ascii="仿宋" w:eastAsia="仿宋" w:hAnsi="仿宋" w:cs="仿宋" w:hint="eastAsia"/>
                <w:bCs/>
                <w:sz w:val="24"/>
              </w:rPr>
              <w:t>□</w:t>
            </w:r>
            <w:r>
              <w:rPr>
                <w:rFonts w:ascii="仿宋" w:eastAsia="仿宋" w:hAnsi="仿宋" w:cs="仿宋"/>
                <w:bCs/>
                <w:sz w:val="24"/>
              </w:rPr>
              <w:t xml:space="preserve"> </w:t>
            </w:r>
            <w:r>
              <w:rPr>
                <w:rFonts w:ascii="仿宋" w:eastAsia="仿宋" w:hAnsi="仿宋" w:cs="仿宋" w:hint="eastAsia"/>
                <w:bCs/>
                <w:sz w:val="24"/>
              </w:rPr>
              <w:t>经评审的最低投标价法</w:t>
            </w:r>
            <w:r w:rsidR="004C28D6">
              <w:rPr>
                <w:rFonts w:ascii="仿宋" w:eastAsia="仿宋" w:hAnsi="仿宋" w:cs="仿宋" w:hint="eastAsia"/>
                <w:bCs/>
                <w:sz w:val="24"/>
              </w:rPr>
              <w:br/>
            </w:r>
            <w:r>
              <w:rPr>
                <w:rFonts w:ascii="仿宋" w:eastAsia="仿宋" w:hAnsi="仿宋" w:cs="仿宋" w:hint="eastAsia"/>
                <w:bCs/>
                <w:sz w:val="24"/>
              </w:rPr>
              <w:t>■</w:t>
            </w:r>
            <w:r>
              <w:rPr>
                <w:rFonts w:ascii="仿宋" w:eastAsia="仿宋" w:hAnsi="仿宋" w:cs="仿宋"/>
                <w:bCs/>
                <w:sz w:val="24"/>
              </w:rPr>
              <w:t xml:space="preserve"> </w:t>
            </w:r>
            <w:r>
              <w:rPr>
                <w:rFonts w:ascii="仿宋" w:eastAsia="仿宋" w:hAnsi="仿宋" w:cs="仿宋" w:hint="eastAsia"/>
                <w:bCs/>
                <w:sz w:val="24"/>
              </w:rPr>
              <w:t>综合评分法</w:t>
            </w:r>
            <w:r w:rsidR="004C28D6">
              <w:rPr>
                <w:rFonts w:ascii="仿宋" w:eastAsia="仿宋" w:hAnsi="仿宋" w:cs="仿宋" w:hint="eastAsia"/>
                <w:bCs/>
                <w:sz w:val="24"/>
              </w:rPr>
              <w:br/>
            </w:r>
            <w:r>
              <w:rPr>
                <w:rFonts w:ascii="仿宋" w:eastAsia="仿宋" w:hAnsi="仿宋" w:cs="仿宋" w:hint="eastAsia"/>
                <w:bCs/>
                <w:sz w:val="24"/>
              </w:rPr>
              <w:lastRenderedPageBreak/>
              <w:t>□</w:t>
            </w:r>
            <w:r>
              <w:rPr>
                <w:rFonts w:ascii="仿宋" w:eastAsia="仿宋" w:hAnsi="仿宋" w:cs="仿宋"/>
                <w:bCs/>
                <w:sz w:val="24"/>
              </w:rPr>
              <w:t xml:space="preserve"> </w:t>
            </w:r>
            <w:r>
              <w:rPr>
                <w:rFonts w:ascii="仿宋" w:eastAsia="仿宋" w:hAnsi="仿宋" w:cs="仿宋" w:hint="eastAsia"/>
                <w:bCs/>
                <w:sz w:val="24"/>
              </w:rPr>
              <w:t>性价比法</w:t>
            </w:r>
          </w:p>
        </w:tc>
      </w:tr>
      <w:tr w:rsidR="000A72AC" w14:paraId="61D8A69B" w14:textId="77777777">
        <w:trPr>
          <w:trHeight w:val="2948"/>
          <w:jc w:val="center"/>
        </w:trPr>
        <w:tc>
          <w:tcPr>
            <w:tcW w:w="1129" w:type="dxa"/>
            <w:tcBorders>
              <w:top w:val="single" w:sz="4" w:space="0" w:color="auto"/>
              <w:left w:val="single" w:sz="4" w:space="0" w:color="auto"/>
              <w:bottom w:val="single" w:sz="4" w:space="0" w:color="auto"/>
              <w:right w:val="single" w:sz="4" w:space="0" w:color="auto"/>
            </w:tcBorders>
            <w:vAlign w:val="center"/>
          </w:tcPr>
          <w:p w14:paraId="35E013CC" w14:textId="20171328" w:rsidR="000A72AC" w:rsidRDefault="003B7EE4">
            <w:pPr>
              <w:spacing w:after="0" w:line="240" w:lineRule="auto"/>
              <w:jc w:val="center"/>
              <w:rPr>
                <w:rFonts w:ascii="仿宋" w:eastAsia="仿宋" w:hAnsi="仿宋" w:cs="仿宋"/>
                <w:sz w:val="24"/>
              </w:rPr>
            </w:pPr>
            <w:r>
              <w:rPr>
                <w:rFonts w:ascii="仿宋" w:eastAsia="仿宋" w:hAnsi="仿宋" w:cs="仿宋"/>
                <w:sz w:val="24"/>
              </w:rPr>
              <w:lastRenderedPageBreak/>
              <w:t>17</w:t>
            </w:r>
          </w:p>
        </w:tc>
        <w:tc>
          <w:tcPr>
            <w:tcW w:w="1909" w:type="dxa"/>
            <w:tcBorders>
              <w:top w:val="single" w:sz="4" w:space="0" w:color="auto"/>
              <w:left w:val="single" w:sz="4" w:space="0" w:color="auto"/>
              <w:bottom w:val="single" w:sz="4" w:space="0" w:color="auto"/>
              <w:right w:val="single" w:sz="4" w:space="0" w:color="auto"/>
            </w:tcBorders>
            <w:vAlign w:val="center"/>
          </w:tcPr>
          <w:p w14:paraId="70643EB7" w14:textId="1A8F3ACC"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踏勘现场</w:t>
            </w:r>
          </w:p>
        </w:tc>
        <w:tc>
          <w:tcPr>
            <w:tcW w:w="5528" w:type="dxa"/>
            <w:tcBorders>
              <w:top w:val="single" w:sz="4" w:space="0" w:color="auto"/>
              <w:left w:val="single" w:sz="4" w:space="0" w:color="auto"/>
              <w:bottom w:val="single" w:sz="4" w:space="0" w:color="auto"/>
              <w:right w:val="single" w:sz="4" w:space="0" w:color="auto"/>
            </w:tcBorders>
            <w:vAlign w:val="center"/>
          </w:tcPr>
          <w:p w14:paraId="50C6E8DE" w14:textId="140DBF99" w:rsidR="000A72AC" w:rsidRDefault="003B7EE4">
            <w:pPr>
              <w:spacing w:after="0" w:line="240" w:lineRule="auto"/>
              <w:jc w:val="left"/>
              <w:rPr>
                <w:rFonts w:ascii="仿宋" w:eastAsia="仿宋" w:hAnsi="仿宋" w:cs="仿宋"/>
                <w:sz w:val="24"/>
              </w:rPr>
            </w:pPr>
            <w:r>
              <w:rPr>
                <w:rFonts w:ascii="仿宋" w:eastAsia="仿宋" w:hAnsi="仿宋" w:cs="仿宋" w:hint="eastAsia"/>
                <w:bCs/>
                <w:sz w:val="24"/>
              </w:rPr>
              <w:t>□</w:t>
            </w:r>
            <w:r>
              <w:rPr>
                <w:rFonts w:ascii="仿宋" w:eastAsia="仿宋" w:hAnsi="仿宋" w:cs="仿宋" w:hint="eastAsia"/>
                <w:sz w:val="24"/>
              </w:rPr>
              <w:t>组织</w:t>
            </w:r>
          </w:p>
          <w:p w14:paraId="79E0662F" w14:textId="598F95FA" w:rsidR="000A72AC" w:rsidRDefault="003B7EE4">
            <w:pPr>
              <w:spacing w:after="0" w:line="240" w:lineRule="auto"/>
              <w:jc w:val="left"/>
              <w:rPr>
                <w:rFonts w:ascii="仿宋" w:eastAsia="仿宋" w:hAnsi="仿宋" w:cs="仿宋"/>
                <w:sz w:val="24"/>
              </w:rPr>
            </w:pPr>
            <w:r>
              <w:rPr>
                <w:rFonts w:ascii="仿宋" w:eastAsia="仿宋" w:hAnsi="仿宋" w:cs="仿宋" w:hint="eastAsia"/>
                <w:bCs/>
                <w:sz w:val="24"/>
              </w:rPr>
              <w:t>■</w:t>
            </w:r>
            <w:r>
              <w:rPr>
                <w:rFonts w:ascii="仿宋" w:eastAsia="仿宋" w:hAnsi="仿宋" w:cs="仿宋" w:hint="eastAsia"/>
                <w:sz w:val="24"/>
              </w:rPr>
              <w:t>不组织</w:t>
            </w:r>
          </w:p>
          <w:p w14:paraId="30BD1B9A" w14:textId="6A413185"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说明：招标人不统一组织踏勘，投标人可自行前往现场进行踏勘；招标人不能保证提供给投标人的相关资料的全面性及完整性，投标人应到工作场所踏勘以充分了解办公位置、具体工作内容及其它任何足以影响投标和报价的情况，任何因忽视或误解办公情况而导致的费用索赔或工期延长申请不获批准。</w:t>
            </w:r>
          </w:p>
        </w:tc>
      </w:tr>
      <w:tr w:rsidR="000A72AC" w14:paraId="61E24892" w14:textId="77777777">
        <w:trPr>
          <w:trHeight w:val="89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F7C62F9" w14:textId="72A5DE94" w:rsidR="000A72AC" w:rsidRDefault="003B7EE4">
            <w:pPr>
              <w:spacing w:after="0" w:line="240" w:lineRule="auto"/>
              <w:ind w:firstLineChars="150" w:firstLine="360"/>
              <w:rPr>
                <w:rFonts w:ascii="仿宋" w:eastAsia="仿宋" w:hAnsi="仿宋" w:cs="仿宋"/>
                <w:sz w:val="24"/>
              </w:rPr>
            </w:pPr>
            <w:r>
              <w:rPr>
                <w:rFonts w:ascii="仿宋" w:eastAsia="仿宋" w:hAnsi="仿宋" w:cs="仿宋"/>
                <w:sz w:val="24"/>
              </w:rPr>
              <w:t>18</w:t>
            </w:r>
          </w:p>
        </w:tc>
        <w:tc>
          <w:tcPr>
            <w:tcW w:w="1909" w:type="dxa"/>
            <w:tcBorders>
              <w:top w:val="single" w:sz="4" w:space="0" w:color="auto"/>
              <w:left w:val="single" w:sz="4" w:space="0" w:color="auto"/>
              <w:bottom w:val="single" w:sz="4" w:space="0" w:color="auto"/>
              <w:right w:val="single" w:sz="4" w:space="0" w:color="auto"/>
            </w:tcBorders>
            <w:vAlign w:val="center"/>
          </w:tcPr>
          <w:p w14:paraId="71EDBC0D" w14:textId="480582A8"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评标委员会的组建</w:t>
            </w:r>
          </w:p>
        </w:tc>
        <w:tc>
          <w:tcPr>
            <w:tcW w:w="5528" w:type="dxa"/>
            <w:tcBorders>
              <w:top w:val="single" w:sz="4" w:space="0" w:color="auto"/>
              <w:left w:val="single" w:sz="4" w:space="0" w:color="auto"/>
              <w:bottom w:val="single" w:sz="4" w:space="0" w:color="auto"/>
              <w:right w:val="single" w:sz="4" w:space="0" w:color="auto"/>
            </w:tcBorders>
            <w:vAlign w:val="center"/>
          </w:tcPr>
          <w:p w14:paraId="48543782" w14:textId="6B6DF198" w:rsidR="000A72AC" w:rsidRDefault="003B7EE4" w:rsidP="008C14D9">
            <w:pPr>
              <w:spacing w:after="0" w:line="240" w:lineRule="auto"/>
              <w:jc w:val="left"/>
              <w:rPr>
                <w:rFonts w:ascii="仿宋" w:eastAsia="仿宋" w:hAnsi="仿宋" w:cs="仿宋"/>
                <w:sz w:val="24"/>
              </w:rPr>
            </w:pPr>
            <w:r>
              <w:rPr>
                <w:rFonts w:ascii="仿宋" w:eastAsia="仿宋" w:hAnsi="仿宋" w:cs="仿宋" w:hint="eastAsia"/>
                <w:sz w:val="24"/>
              </w:rPr>
              <w:t>评标委员会构成：由</w:t>
            </w:r>
            <w:r>
              <w:rPr>
                <w:rFonts w:ascii="仿宋" w:eastAsia="仿宋" w:hAnsi="仿宋" w:cs="仿宋"/>
                <w:sz w:val="24"/>
              </w:rPr>
              <w:t>5</w:t>
            </w:r>
            <w:r>
              <w:rPr>
                <w:rFonts w:ascii="仿宋" w:eastAsia="仿宋" w:hAnsi="仿宋" w:cs="仿宋" w:hint="eastAsia"/>
                <w:sz w:val="24"/>
              </w:rPr>
              <w:t>人</w:t>
            </w:r>
            <w:r w:rsidR="008C14D9" w:rsidRPr="008C14D9">
              <w:rPr>
                <w:rFonts w:ascii="仿宋" w:eastAsia="仿宋" w:hAnsi="仿宋" w:cs="仿宋" w:hint="eastAsia"/>
                <w:sz w:val="24"/>
              </w:rPr>
              <w:t>或</w:t>
            </w:r>
            <w:r w:rsidR="008C14D9">
              <w:rPr>
                <w:rFonts w:ascii="仿宋" w:eastAsia="仿宋" w:hAnsi="仿宋" w:cs="仿宋" w:hint="eastAsia"/>
                <w:sz w:val="24"/>
              </w:rPr>
              <w:t>以</w:t>
            </w:r>
            <w:r>
              <w:rPr>
                <w:rFonts w:ascii="仿宋" w:eastAsia="仿宋" w:hAnsi="仿宋" w:cs="仿宋" w:hint="eastAsia"/>
                <w:sz w:val="24"/>
              </w:rPr>
              <w:t>上单数组成。</w:t>
            </w:r>
          </w:p>
        </w:tc>
      </w:tr>
      <w:tr w:rsidR="000A72AC" w14:paraId="241A62AE" w14:textId="77777777">
        <w:trPr>
          <w:trHeight w:val="89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106FAC8" w14:textId="51F80F96" w:rsidR="000A72AC" w:rsidRDefault="003B7EE4">
            <w:pPr>
              <w:spacing w:after="0" w:line="240" w:lineRule="auto"/>
              <w:ind w:firstLineChars="150" w:firstLine="360"/>
              <w:rPr>
                <w:rFonts w:ascii="仿宋" w:eastAsia="仿宋" w:hAnsi="仿宋" w:cs="仿宋"/>
                <w:sz w:val="24"/>
              </w:rPr>
            </w:pPr>
            <w:r>
              <w:rPr>
                <w:rFonts w:ascii="仿宋" w:eastAsia="仿宋" w:hAnsi="仿宋" w:cs="仿宋"/>
                <w:sz w:val="24"/>
              </w:rPr>
              <w:t>19</w:t>
            </w:r>
          </w:p>
        </w:tc>
        <w:tc>
          <w:tcPr>
            <w:tcW w:w="1909" w:type="dxa"/>
            <w:tcBorders>
              <w:top w:val="single" w:sz="4" w:space="0" w:color="auto"/>
              <w:left w:val="single" w:sz="4" w:space="0" w:color="auto"/>
              <w:bottom w:val="single" w:sz="4" w:space="0" w:color="auto"/>
              <w:right w:val="single" w:sz="4" w:space="0" w:color="auto"/>
            </w:tcBorders>
            <w:vAlign w:val="center"/>
          </w:tcPr>
          <w:p w14:paraId="43CF9A28" w14:textId="65889630"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中标候选人</w:t>
            </w:r>
          </w:p>
        </w:tc>
        <w:tc>
          <w:tcPr>
            <w:tcW w:w="5528" w:type="dxa"/>
            <w:tcBorders>
              <w:top w:val="single" w:sz="4" w:space="0" w:color="auto"/>
              <w:left w:val="single" w:sz="4" w:space="0" w:color="auto"/>
              <w:bottom w:val="single" w:sz="4" w:space="0" w:color="auto"/>
              <w:right w:val="single" w:sz="4" w:space="0" w:color="auto"/>
            </w:tcBorders>
            <w:vAlign w:val="center"/>
          </w:tcPr>
          <w:p w14:paraId="0E59BFA9" w14:textId="0E8CF3C2" w:rsidR="000A72AC" w:rsidRDefault="00DB36F5">
            <w:pPr>
              <w:spacing w:after="0" w:line="240" w:lineRule="auto"/>
              <w:jc w:val="left"/>
              <w:rPr>
                <w:rFonts w:ascii="仿宋" w:eastAsia="仿宋" w:hAnsi="仿宋" w:cs="仿宋"/>
                <w:sz w:val="24"/>
              </w:rPr>
            </w:pPr>
            <w:r>
              <w:rPr>
                <w:rFonts w:ascii="仿宋" w:eastAsia="仿宋" w:hAnsi="仿宋" w:cs="仿宋"/>
                <w:sz w:val="24"/>
              </w:rPr>
              <w:t>3</w:t>
            </w:r>
            <w:r w:rsidR="003B7EE4" w:rsidRPr="00B72132">
              <w:rPr>
                <w:rFonts w:ascii="仿宋" w:eastAsia="仿宋" w:hAnsi="仿宋" w:cs="仿宋" w:hint="eastAsia"/>
                <w:sz w:val="24"/>
              </w:rPr>
              <w:t>名</w:t>
            </w:r>
            <w:r w:rsidR="003B7EE4">
              <w:rPr>
                <w:rFonts w:ascii="仿宋" w:eastAsia="仿宋" w:hAnsi="仿宋" w:cs="仿宋" w:hint="eastAsia"/>
                <w:sz w:val="24"/>
              </w:rPr>
              <w:t>（推荐中标候选人时，若投标人综合得分相同，有效投标报价较低者优先推荐；综合得分和有效投标报价均相同的按技术得分较高者优先推荐；综合得分和有效投标报价相同且技术、商务得分均相同的由评审委员会抽签进行优先推荐）</w:t>
            </w:r>
          </w:p>
        </w:tc>
      </w:tr>
      <w:tr w:rsidR="000A72AC" w14:paraId="18AC5515" w14:textId="77777777">
        <w:trPr>
          <w:trHeight w:val="969"/>
          <w:jc w:val="center"/>
        </w:trPr>
        <w:tc>
          <w:tcPr>
            <w:tcW w:w="1129" w:type="dxa"/>
            <w:tcBorders>
              <w:top w:val="single" w:sz="4" w:space="0" w:color="auto"/>
              <w:left w:val="single" w:sz="4" w:space="0" w:color="auto"/>
              <w:bottom w:val="single" w:sz="4" w:space="0" w:color="auto"/>
              <w:right w:val="single" w:sz="4" w:space="0" w:color="auto"/>
            </w:tcBorders>
            <w:vAlign w:val="center"/>
          </w:tcPr>
          <w:p w14:paraId="23486E1A" w14:textId="5970CDC6" w:rsidR="000A72AC" w:rsidRDefault="003B7EE4">
            <w:pPr>
              <w:spacing w:after="0" w:line="240" w:lineRule="auto"/>
              <w:jc w:val="center"/>
              <w:rPr>
                <w:rFonts w:ascii="仿宋" w:eastAsia="仿宋" w:hAnsi="仿宋" w:cs="仿宋"/>
                <w:sz w:val="24"/>
              </w:rPr>
            </w:pPr>
            <w:r>
              <w:rPr>
                <w:rFonts w:ascii="仿宋" w:eastAsia="仿宋" w:hAnsi="仿宋" w:cs="仿宋"/>
                <w:sz w:val="24"/>
              </w:rPr>
              <w:t>20</w:t>
            </w:r>
          </w:p>
        </w:tc>
        <w:tc>
          <w:tcPr>
            <w:tcW w:w="1909" w:type="dxa"/>
            <w:tcBorders>
              <w:top w:val="single" w:sz="4" w:space="0" w:color="auto"/>
              <w:left w:val="single" w:sz="4" w:space="0" w:color="auto"/>
              <w:bottom w:val="single" w:sz="4" w:space="0" w:color="auto"/>
              <w:right w:val="single" w:sz="4" w:space="0" w:color="auto"/>
            </w:tcBorders>
            <w:vAlign w:val="center"/>
          </w:tcPr>
          <w:p w14:paraId="2CB49A76" w14:textId="40441AB5"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其他要求</w:t>
            </w:r>
          </w:p>
        </w:tc>
        <w:tc>
          <w:tcPr>
            <w:tcW w:w="5528" w:type="dxa"/>
            <w:tcBorders>
              <w:top w:val="single" w:sz="4" w:space="0" w:color="auto"/>
              <w:left w:val="single" w:sz="4" w:space="0" w:color="auto"/>
              <w:bottom w:val="single" w:sz="4" w:space="0" w:color="auto"/>
              <w:right w:val="single" w:sz="4" w:space="0" w:color="auto"/>
            </w:tcBorders>
            <w:vAlign w:val="center"/>
          </w:tcPr>
          <w:p w14:paraId="2796717E" w14:textId="15184568" w:rsidR="000A72AC" w:rsidRDefault="003B7EE4">
            <w:pPr>
              <w:spacing w:after="0" w:line="240" w:lineRule="auto"/>
              <w:jc w:val="left"/>
              <w:rPr>
                <w:rFonts w:ascii="仿宋" w:eastAsia="仿宋" w:hAnsi="仿宋" w:cs="仿宋"/>
                <w:sz w:val="24"/>
              </w:rPr>
            </w:pPr>
            <w:r>
              <w:rPr>
                <w:rFonts w:ascii="仿宋" w:eastAsia="仿宋" w:hAnsi="仿宋" w:cs="仿宋"/>
                <w:sz w:val="24"/>
              </w:rPr>
              <w:t>1</w:t>
            </w:r>
            <w:r>
              <w:rPr>
                <w:rFonts w:ascii="仿宋" w:eastAsia="仿宋" w:hAnsi="仿宋" w:cs="仿宋" w:hint="eastAsia"/>
                <w:sz w:val="24"/>
              </w:rPr>
              <w:t>、类似项目的说明：</w:t>
            </w:r>
          </w:p>
          <w:p w14:paraId="7765D514" w14:textId="7C22FCB8" w:rsidR="000A72AC" w:rsidRDefault="003B7EE4">
            <w:pPr>
              <w:widowControl/>
              <w:spacing w:after="0" w:line="240" w:lineRule="auto"/>
              <w:jc w:val="left"/>
              <w:rPr>
                <w:rFonts w:ascii="仿宋" w:eastAsia="仿宋" w:hAnsi="仿宋" w:cs="仿宋"/>
                <w:sz w:val="24"/>
              </w:rPr>
            </w:pPr>
            <w:r>
              <w:rPr>
                <w:rFonts w:ascii="仿宋" w:eastAsia="仿宋" w:hAnsi="仿宋" w:cs="仿宋" w:hint="eastAsia"/>
                <w:sz w:val="24"/>
              </w:rPr>
              <w:t>请提供近</w:t>
            </w:r>
            <w:r>
              <w:rPr>
                <w:rFonts w:ascii="仿宋" w:eastAsia="仿宋" w:hAnsi="仿宋" w:cs="仿宋"/>
                <w:sz w:val="24"/>
                <w:u w:val="single"/>
              </w:rPr>
              <w:t xml:space="preserve"> 3 </w:t>
            </w:r>
            <w:r>
              <w:rPr>
                <w:rFonts w:ascii="仿宋" w:eastAsia="仿宋" w:hAnsi="仿宋" w:cs="仿宋" w:hint="eastAsia"/>
                <w:sz w:val="24"/>
              </w:rPr>
              <w:t>年</w:t>
            </w:r>
            <w:r>
              <w:rPr>
                <w:rFonts w:ascii="仿宋" w:eastAsia="仿宋" w:hAnsi="仿宋" w:cs="仿宋" w:hint="eastAsia"/>
                <w:snapToGrid w:val="0"/>
                <w:kern w:val="0"/>
                <w:sz w:val="24"/>
                <w:u w:val="single"/>
              </w:rPr>
              <w:t>（</w:t>
            </w:r>
            <w:r>
              <w:rPr>
                <w:rFonts w:ascii="仿宋" w:eastAsia="仿宋" w:hAnsi="仿宋" w:cs="仿宋"/>
                <w:snapToGrid w:val="0"/>
                <w:kern w:val="0"/>
                <w:sz w:val="24"/>
                <w:u w:val="single"/>
              </w:rPr>
              <w:t>2022</w:t>
            </w:r>
            <w:r>
              <w:rPr>
                <w:rFonts w:ascii="仿宋" w:eastAsia="仿宋" w:hAnsi="仿宋" w:cs="仿宋" w:hint="eastAsia"/>
                <w:snapToGrid w:val="0"/>
                <w:kern w:val="0"/>
                <w:sz w:val="24"/>
                <w:u w:val="single"/>
              </w:rPr>
              <w:t>年</w:t>
            </w:r>
            <w:r>
              <w:rPr>
                <w:rFonts w:ascii="仿宋" w:eastAsia="仿宋" w:hAnsi="仿宋" w:cs="仿宋"/>
                <w:snapToGrid w:val="0"/>
                <w:kern w:val="0"/>
                <w:sz w:val="24"/>
                <w:u w:val="single"/>
              </w:rPr>
              <w:t>3</w:t>
            </w:r>
            <w:r>
              <w:rPr>
                <w:rFonts w:ascii="仿宋" w:eastAsia="仿宋" w:hAnsi="仿宋" w:cs="仿宋" w:hint="eastAsia"/>
                <w:snapToGrid w:val="0"/>
                <w:kern w:val="0"/>
                <w:sz w:val="24"/>
                <w:u w:val="single"/>
              </w:rPr>
              <w:t>月</w:t>
            </w:r>
            <w:r w:rsidR="008C14D9">
              <w:rPr>
                <w:rFonts w:ascii="仿宋" w:eastAsia="仿宋" w:hAnsi="仿宋" w:cs="仿宋" w:hint="eastAsia"/>
                <w:snapToGrid w:val="0"/>
                <w:kern w:val="0"/>
                <w:sz w:val="24"/>
                <w:u w:val="single"/>
              </w:rPr>
              <w:t>3</w:t>
            </w:r>
            <w:r>
              <w:rPr>
                <w:rFonts w:ascii="仿宋" w:eastAsia="仿宋" w:hAnsi="仿宋" w:cs="仿宋"/>
                <w:snapToGrid w:val="0"/>
                <w:kern w:val="0"/>
                <w:sz w:val="24"/>
                <w:u w:val="single"/>
              </w:rPr>
              <w:t>1</w:t>
            </w:r>
            <w:r>
              <w:rPr>
                <w:rFonts w:ascii="仿宋" w:eastAsia="仿宋" w:hAnsi="仿宋" w:cs="仿宋" w:hint="eastAsia"/>
                <w:snapToGrid w:val="0"/>
                <w:kern w:val="0"/>
                <w:sz w:val="24"/>
                <w:u w:val="single"/>
              </w:rPr>
              <w:t>日后，下同）</w:t>
            </w:r>
            <w:r>
              <w:rPr>
                <w:rFonts w:ascii="仿宋" w:eastAsia="仿宋" w:hAnsi="仿宋" w:cs="仿宋" w:hint="eastAsia"/>
                <w:sz w:val="24"/>
              </w:rPr>
              <w:t>所完成的类似项目案例情况。</w:t>
            </w:r>
          </w:p>
        </w:tc>
      </w:tr>
      <w:tr w:rsidR="000A72AC" w14:paraId="5F4281B0" w14:textId="77777777">
        <w:trPr>
          <w:trHeight w:val="1417"/>
          <w:jc w:val="center"/>
        </w:trPr>
        <w:tc>
          <w:tcPr>
            <w:tcW w:w="1129" w:type="dxa"/>
            <w:tcBorders>
              <w:top w:val="single" w:sz="4" w:space="0" w:color="auto"/>
              <w:left w:val="single" w:sz="4" w:space="0" w:color="auto"/>
              <w:bottom w:val="single" w:sz="4" w:space="0" w:color="auto"/>
              <w:right w:val="single" w:sz="4" w:space="0" w:color="auto"/>
            </w:tcBorders>
            <w:vAlign w:val="center"/>
          </w:tcPr>
          <w:p w14:paraId="2648C100" w14:textId="021E3966" w:rsidR="000A72AC" w:rsidRDefault="003B7EE4">
            <w:pPr>
              <w:spacing w:after="0" w:line="240" w:lineRule="auto"/>
              <w:jc w:val="center"/>
              <w:rPr>
                <w:rFonts w:ascii="仿宋" w:eastAsia="仿宋" w:hAnsi="仿宋" w:cs="仿宋"/>
                <w:sz w:val="24"/>
              </w:rPr>
            </w:pPr>
            <w:r>
              <w:rPr>
                <w:rFonts w:ascii="仿宋" w:eastAsia="仿宋" w:hAnsi="仿宋" w:cs="仿宋"/>
                <w:sz w:val="24"/>
              </w:rPr>
              <w:lastRenderedPageBreak/>
              <w:t>21</w:t>
            </w:r>
          </w:p>
        </w:tc>
        <w:tc>
          <w:tcPr>
            <w:tcW w:w="1909" w:type="dxa"/>
            <w:tcBorders>
              <w:top w:val="single" w:sz="4" w:space="0" w:color="auto"/>
              <w:left w:val="single" w:sz="4" w:space="0" w:color="auto"/>
              <w:bottom w:val="single" w:sz="4" w:space="0" w:color="auto"/>
              <w:right w:val="single" w:sz="4" w:space="0" w:color="auto"/>
            </w:tcBorders>
            <w:vAlign w:val="center"/>
          </w:tcPr>
          <w:p w14:paraId="5020E395" w14:textId="196743E8" w:rsidR="000A72AC" w:rsidRDefault="003B7EE4">
            <w:pPr>
              <w:spacing w:after="0" w:line="240" w:lineRule="auto"/>
              <w:jc w:val="left"/>
              <w:rPr>
                <w:rFonts w:ascii="仿宋" w:eastAsia="仿宋" w:hAnsi="仿宋" w:cs="仿宋"/>
                <w:sz w:val="24"/>
              </w:rPr>
            </w:pPr>
            <w:r>
              <w:rPr>
                <w:rFonts w:ascii="仿宋" w:eastAsia="仿宋" w:hAnsi="仿宋" w:cs="仿宋" w:hint="eastAsia"/>
                <w:sz w:val="24"/>
              </w:rPr>
              <w:t>备注</w:t>
            </w:r>
          </w:p>
        </w:tc>
        <w:tc>
          <w:tcPr>
            <w:tcW w:w="5528" w:type="dxa"/>
            <w:tcBorders>
              <w:top w:val="single" w:sz="4" w:space="0" w:color="auto"/>
              <w:left w:val="single" w:sz="4" w:space="0" w:color="auto"/>
              <w:bottom w:val="single" w:sz="4" w:space="0" w:color="auto"/>
              <w:right w:val="single" w:sz="4" w:space="0" w:color="auto"/>
            </w:tcBorders>
            <w:vAlign w:val="center"/>
          </w:tcPr>
          <w:p w14:paraId="18C7A904" w14:textId="02EFD625" w:rsidR="000A72AC" w:rsidRDefault="003B7EE4">
            <w:pPr>
              <w:spacing w:after="0" w:line="240" w:lineRule="auto"/>
              <w:jc w:val="left"/>
              <w:rPr>
                <w:rFonts w:ascii="仿宋" w:eastAsia="仿宋" w:hAnsi="仿宋" w:cs="仿宋"/>
                <w:bCs/>
                <w:sz w:val="24"/>
              </w:rPr>
            </w:pPr>
            <w:r>
              <w:rPr>
                <w:rFonts w:ascii="仿宋" w:eastAsia="仿宋" w:hAnsi="仿宋" w:cs="仿宋"/>
                <w:sz w:val="24"/>
              </w:rPr>
              <w:t>1</w:t>
            </w:r>
            <w:r>
              <w:rPr>
                <w:rFonts w:ascii="仿宋" w:eastAsia="仿宋" w:hAnsi="仿宋" w:cs="仿宋" w:hint="eastAsia"/>
                <w:sz w:val="24"/>
              </w:rPr>
              <w:t>、</w:t>
            </w:r>
            <w:r>
              <w:rPr>
                <w:rFonts w:ascii="仿宋" w:eastAsia="仿宋" w:hAnsi="仿宋" w:cs="仿宋" w:hint="eastAsia"/>
                <w:bCs/>
                <w:sz w:val="24"/>
              </w:rPr>
              <w:t>招标人保留不退还投标文件的权利。</w:t>
            </w:r>
          </w:p>
          <w:p w14:paraId="3EABC8C8" w14:textId="4E75117A" w:rsidR="000A72AC" w:rsidRDefault="003B7EE4">
            <w:pPr>
              <w:spacing w:after="0" w:line="240" w:lineRule="auto"/>
              <w:jc w:val="left"/>
              <w:rPr>
                <w:rFonts w:ascii="仿宋" w:eastAsia="仿宋" w:hAnsi="仿宋" w:cs="仿宋"/>
                <w:sz w:val="24"/>
                <w:u w:val="single"/>
              </w:rPr>
            </w:pPr>
            <w:r>
              <w:rPr>
                <w:rFonts w:ascii="仿宋" w:eastAsia="仿宋" w:hAnsi="仿宋" w:cs="仿宋"/>
                <w:sz w:val="24"/>
              </w:rPr>
              <w:t>2</w:t>
            </w:r>
            <w:r>
              <w:rPr>
                <w:rFonts w:ascii="仿宋" w:eastAsia="仿宋" w:hAnsi="仿宋" w:cs="仿宋" w:hint="eastAsia"/>
                <w:sz w:val="24"/>
              </w:rPr>
              <w:t>、</w:t>
            </w:r>
            <w:r>
              <w:rPr>
                <w:rFonts w:ascii="仿宋" w:eastAsia="仿宋" w:hAnsi="仿宋" w:cs="仿宋" w:hint="eastAsia"/>
                <w:b/>
                <w:bCs/>
                <w:sz w:val="24"/>
              </w:rPr>
              <w:t>本招标文件中标注“实质性需求”或“※”的条款不允许负偏离。</w:t>
            </w:r>
          </w:p>
        </w:tc>
      </w:tr>
    </w:tbl>
    <w:p w14:paraId="15761F65" w14:textId="4D66ACBA" w:rsidR="000A72AC" w:rsidRDefault="003B7EE4">
      <w:pPr>
        <w:widowControl/>
        <w:spacing w:line="240" w:lineRule="auto"/>
        <w:ind w:firstLineChars="200" w:firstLine="480"/>
        <w:jc w:val="left"/>
        <w:rPr>
          <w:rFonts w:ascii="仿宋" w:eastAsia="仿宋" w:hAnsi="仿宋" w:cs="仿宋"/>
          <w:sz w:val="24"/>
        </w:rPr>
      </w:pPr>
      <w:r>
        <w:rPr>
          <w:rFonts w:ascii="仿宋" w:eastAsia="仿宋" w:hAnsi="仿宋" w:cs="仿宋" w:hint="eastAsia"/>
          <w:sz w:val="24"/>
        </w:rPr>
        <w:t>本表为本次采购的基本信息和要求，如有矛盾，以本表为准。</w:t>
      </w:r>
    </w:p>
    <w:p w14:paraId="6F9F3317" w14:textId="77777777" w:rsidR="000A72AC" w:rsidRDefault="004C28D6">
      <w:pPr>
        <w:spacing w:line="400" w:lineRule="exact"/>
        <w:jc w:val="left"/>
        <w:rPr>
          <w:rFonts w:ascii="Times New Roman" w:eastAsia="SimSun" w:hAnsi="Times New Roman"/>
          <w:sz w:val="28"/>
        </w:rPr>
      </w:pPr>
      <w:bookmarkStart w:id="6" w:name="_Toc17626"/>
      <w:bookmarkStart w:id="7" w:name="_Toc466900306"/>
      <w:bookmarkStart w:id="8" w:name="_Toc485217139"/>
      <w:bookmarkStart w:id="9" w:name="_Toc466900644"/>
      <w:r>
        <w:rPr>
          <w:rFonts w:ascii="Times New Roman" w:eastAsia="SimSun" w:hAnsi="Times New Roman" w:hint="eastAsia"/>
          <w:sz w:val="28"/>
        </w:rPr>
        <w:br w:type="page"/>
      </w:r>
    </w:p>
    <w:bookmarkEnd w:id="6"/>
    <w:bookmarkEnd w:id="7"/>
    <w:bookmarkEnd w:id="8"/>
    <w:bookmarkEnd w:id="9"/>
    <w:p w14:paraId="4977EB8C" w14:textId="6B2A8C7C" w:rsidR="000A72AC" w:rsidRDefault="003B7EE4">
      <w:pPr>
        <w:rPr>
          <w:rFonts w:ascii="仿宋" w:eastAsia="仿宋" w:hAnsi="仿宋" w:cs="仿宋"/>
          <w:b/>
          <w:bCs/>
          <w:sz w:val="28"/>
          <w:szCs w:val="28"/>
        </w:rPr>
      </w:pPr>
      <w:r>
        <w:rPr>
          <w:rFonts w:ascii="仿宋" w:eastAsia="仿宋" w:hAnsi="仿宋" w:cs="仿宋" w:hint="eastAsia"/>
          <w:b/>
          <w:bCs/>
          <w:sz w:val="28"/>
          <w:szCs w:val="28"/>
        </w:rPr>
        <w:lastRenderedPageBreak/>
        <w:t>二、否决性条款摘要</w:t>
      </w:r>
    </w:p>
    <w:p w14:paraId="18942CCF" w14:textId="36419DA8" w:rsidR="000A72AC" w:rsidRDefault="003B7EE4">
      <w:pPr>
        <w:spacing w:after="0"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本章节是招标文件</w:t>
      </w:r>
      <w:r>
        <w:rPr>
          <w:rFonts w:ascii="仿宋" w:eastAsia="仿宋" w:hAnsi="仿宋" w:cs="仿宋"/>
          <w:bCs/>
          <w:sz w:val="28"/>
          <w:szCs w:val="28"/>
        </w:rPr>
        <w:t>(</w:t>
      </w:r>
      <w:r>
        <w:rPr>
          <w:rFonts w:ascii="仿宋" w:eastAsia="仿宋" w:hAnsi="仿宋" w:cs="仿宋" w:hint="eastAsia"/>
          <w:bCs/>
          <w:sz w:val="28"/>
          <w:szCs w:val="28"/>
        </w:rPr>
        <w:t>含招标文件的澄清、答疑、补充文件等</w:t>
      </w:r>
      <w:r>
        <w:rPr>
          <w:rFonts w:ascii="仿宋" w:eastAsia="仿宋" w:hAnsi="仿宋" w:cs="仿宋"/>
          <w:bCs/>
          <w:sz w:val="28"/>
          <w:szCs w:val="28"/>
        </w:rPr>
        <w:t>)</w:t>
      </w:r>
      <w:r>
        <w:rPr>
          <w:rFonts w:ascii="仿宋" w:eastAsia="仿宋" w:hAnsi="仿宋" w:cs="仿宋" w:hint="eastAsia"/>
          <w:bCs/>
          <w:sz w:val="28"/>
          <w:szCs w:val="28"/>
        </w:rPr>
        <w:t>中涉及的所有否决性条款的摘要，否决性条款包括：开标阶段的不予受理情形，</w:t>
      </w:r>
      <w:r>
        <w:rPr>
          <w:rFonts w:ascii="仿宋" w:eastAsia="仿宋" w:hAnsi="仿宋" w:cs="仿宋" w:hint="eastAsia"/>
          <w:sz w:val="28"/>
          <w:szCs w:val="28"/>
        </w:rPr>
        <w:t>围标、串标与废标的判定与处理</w:t>
      </w:r>
      <w:r>
        <w:rPr>
          <w:rFonts w:ascii="仿宋" w:eastAsia="仿宋" w:hAnsi="仿宋" w:cs="仿宋" w:hint="eastAsia"/>
          <w:bCs/>
          <w:sz w:val="28"/>
          <w:szCs w:val="28"/>
        </w:rPr>
        <w:t>。招标文件中有关否决性条款的阐述与本附件不一致的，以本附件内容为准。</w:t>
      </w:r>
    </w:p>
    <w:p w14:paraId="0787B79A" w14:textId="4EADF79E" w:rsidR="000A72AC" w:rsidRDefault="003B7EE4">
      <w:pPr>
        <w:snapToGrid w:val="0"/>
        <w:spacing w:after="0" w:line="560" w:lineRule="exact"/>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开标阶段的不予受理情形</w:t>
      </w:r>
    </w:p>
    <w:p w14:paraId="7C9B3D79" w14:textId="45D1EBEF" w:rsidR="000A72AC" w:rsidRDefault="003B7EE4">
      <w:pPr>
        <w:pStyle w:val="a4"/>
        <w:snapToGrid w:val="0"/>
        <w:spacing w:after="0" w:line="560" w:lineRule="exact"/>
        <w:ind w:firstLine="560"/>
        <w:rPr>
          <w:rFonts w:ascii="仿宋" w:eastAsia="仿宋" w:hAnsi="仿宋" w:cs="仿宋"/>
          <w:sz w:val="28"/>
          <w:szCs w:val="28"/>
        </w:rPr>
      </w:pPr>
      <w:bookmarkStart w:id="10" w:name="_Toc246221337"/>
      <w:bookmarkStart w:id="11" w:name="_Toc246144208"/>
      <w:bookmarkStart w:id="12" w:name="_Toc246133765"/>
      <w:r>
        <w:rPr>
          <w:rFonts w:ascii="仿宋" w:eastAsia="仿宋" w:hAnsi="仿宋" w:cs="仿宋"/>
          <w:sz w:val="28"/>
          <w:szCs w:val="28"/>
        </w:rPr>
        <w:t>1.1</w:t>
      </w:r>
      <w:r>
        <w:rPr>
          <w:rFonts w:ascii="仿宋" w:eastAsia="仿宋" w:hAnsi="仿宋" w:cs="仿宋" w:hint="eastAsia"/>
          <w:sz w:val="28"/>
          <w:szCs w:val="28"/>
        </w:rPr>
        <w:t>在投标须知前附表规定的投标截止时间以后逾期送达的或者未送达指定地点的；</w:t>
      </w:r>
    </w:p>
    <w:p w14:paraId="6A924370" w14:textId="4EC2D9DD"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sz w:val="28"/>
          <w:szCs w:val="28"/>
        </w:rPr>
        <w:t>1.2</w:t>
      </w:r>
      <w:r>
        <w:rPr>
          <w:rFonts w:ascii="仿宋" w:eastAsia="仿宋" w:hAnsi="仿宋" w:cs="仿宋" w:hint="eastAsia"/>
          <w:sz w:val="28"/>
          <w:szCs w:val="28"/>
        </w:rPr>
        <w:t>未按本招标文件的规定进行密封</w:t>
      </w:r>
      <w:r w:rsidR="007F2CB1" w:rsidRPr="007F2CB1">
        <w:rPr>
          <w:rFonts w:ascii="仿宋" w:eastAsia="仿宋" w:hAnsi="仿宋" w:cs="仿宋" w:hint="eastAsia"/>
          <w:sz w:val="28"/>
          <w:szCs w:val="28"/>
        </w:rPr>
        <w:t>和加盖投标人公章</w:t>
      </w:r>
    </w:p>
    <w:p w14:paraId="083222E4" w14:textId="24C1D5D7" w:rsidR="000A72AC" w:rsidRDefault="003B7EE4">
      <w:pPr>
        <w:snapToGrid w:val="0"/>
        <w:spacing w:after="0" w:line="560" w:lineRule="exact"/>
        <w:ind w:firstLineChars="200" w:firstLine="560"/>
        <w:rPr>
          <w:rFonts w:ascii="仿宋" w:eastAsia="仿宋" w:hAnsi="仿宋" w:cs="仿宋"/>
          <w:sz w:val="28"/>
          <w:szCs w:val="28"/>
        </w:rPr>
      </w:pPr>
      <w:r>
        <w:rPr>
          <w:rFonts w:ascii="仿宋" w:eastAsia="仿宋" w:hAnsi="仿宋" w:cs="仿宋"/>
          <w:sz w:val="28"/>
          <w:szCs w:val="28"/>
        </w:rPr>
        <w:t>2.</w:t>
      </w:r>
      <w:bookmarkEnd w:id="10"/>
      <w:bookmarkEnd w:id="11"/>
      <w:bookmarkEnd w:id="12"/>
      <w:r>
        <w:rPr>
          <w:rFonts w:ascii="仿宋" w:eastAsia="仿宋" w:hAnsi="仿宋" w:cs="仿宋" w:hint="eastAsia"/>
          <w:sz w:val="28"/>
          <w:szCs w:val="28"/>
        </w:rPr>
        <w:t>围标、串标与废标的判定与处理</w:t>
      </w:r>
    </w:p>
    <w:p w14:paraId="06713A55" w14:textId="4CFF68AB" w:rsidR="000A72AC" w:rsidRDefault="003B7EE4">
      <w:pPr>
        <w:widowControl/>
        <w:snapToGrid w:val="0"/>
        <w:spacing w:after="0" w:line="560" w:lineRule="exact"/>
        <w:ind w:firstLineChars="200" w:firstLine="560"/>
        <w:rPr>
          <w:rFonts w:ascii="仿宋" w:eastAsia="仿宋" w:hAnsi="仿宋" w:cs="仿宋"/>
          <w:sz w:val="28"/>
          <w:szCs w:val="28"/>
        </w:rPr>
      </w:pPr>
      <w:r>
        <w:rPr>
          <w:rFonts w:ascii="仿宋" w:eastAsia="仿宋" w:hAnsi="仿宋" w:cs="仿宋"/>
          <w:sz w:val="28"/>
          <w:szCs w:val="28"/>
        </w:rPr>
        <w:t>2.1</w:t>
      </w:r>
      <w:r>
        <w:rPr>
          <w:rFonts w:ascii="仿宋" w:eastAsia="仿宋" w:hAnsi="仿宋" w:cs="仿宋" w:hint="eastAsia"/>
          <w:sz w:val="28"/>
          <w:szCs w:val="28"/>
        </w:rPr>
        <w:t>围标、串标的判定与处理</w:t>
      </w:r>
    </w:p>
    <w:p w14:paraId="40D77684" w14:textId="38641C23" w:rsidR="000A72AC" w:rsidRDefault="003B7EE4">
      <w:pPr>
        <w:snapToGrid w:val="0"/>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有下列情形之一的，按围标、串标行为对待，除按废标处理外，招标人有权提请有关行政管理部门根据情况依法做出处罚：</w:t>
      </w:r>
    </w:p>
    <w:p w14:paraId="24EA832A" w14:textId="5AD9FC64"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）不同投标人的投标文件内容存在非正常一致；</w:t>
      </w:r>
    </w:p>
    <w:p w14:paraId="53B6BA99" w14:textId="325022C8"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）不同投标人的投标文件错漏之处一致的；</w:t>
      </w:r>
    </w:p>
    <w:p w14:paraId="24215F58" w14:textId="0B28744B"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）不同投标人的投标文件由同一单位或者同一人编制的；</w:t>
      </w:r>
    </w:p>
    <w:p w14:paraId="2F536BB1" w14:textId="05A068FC"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4</w:t>
      </w:r>
      <w:r>
        <w:rPr>
          <w:rFonts w:ascii="仿宋" w:eastAsia="仿宋" w:hAnsi="仿宋" w:cs="仿宋" w:hint="eastAsia"/>
          <w:sz w:val="28"/>
          <w:szCs w:val="28"/>
        </w:rPr>
        <w:t>）不同投标人的投标文件载明的项目组机构成员出现同一人的；</w:t>
      </w:r>
    </w:p>
    <w:p w14:paraId="2E572C09" w14:textId="0FE40FFB"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5</w:t>
      </w:r>
      <w:r>
        <w:rPr>
          <w:rFonts w:ascii="仿宋" w:eastAsia="仿宋" w:hAnsi="仿宋" w:cs="仿宋" w:hint="eastAsia"/>
          <w:sz w:val="28"/>
          <w:szCs w:val="28"/>
        </w:rPr>
        <w:t>）不同投标人的投标文件相互混装的；</w:t>
      </w:r>
    </w:p>
    <w:p w14:paraId="61411ABA" w14:textId="6657585D"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6</w:t>
      </w:r>
      <w:r>
        <w:rPr>
          <w:rFonts w:ascii="仿宋" w:eastAsia="仿宋" w:hAnsi="仿宋" w:cs="仿宋" w:hint="eastAsia"/>
          <w:sz w:val="28"/>
          <w:szCs w:val="28"/>
        </w:rPr>
        <w:t>）不同投标人委托同一人提交投标文件的；</w:t>
      </w:r>
    </w:p>
    <w:p w14:paraId="19AB3A06" w14:textId="5406F60C"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7</w:t>
      </w:r>
      <w:r>
        <w:rPr>
          <w:rFonts w:ascii="仿宋" w:eastAsia="仿宋" w:hAnsi="仿宋" w:cs="仿宋" w:hint="eastAsia"/>
          <w:sz w:val="28"/>
          <w:szCs w:val="28"/>
        </w:rPr>
        <w:t>）其他围标、串通投标情形。</w:t>
      </w:r>
    </w:p>
    <w:p w14:paraId="58DDB399" w14:textId="4A0F579A" w:rsidR="000A72AC" w:rsidRDefault="003B7EE4">
      <w:pPr>
        <w:widowControl/>
        <w:snapToGrid w:val="0"/>
        <w:spacing w:after="0" w:line="560" w:lineRule="exact"/>
        <w:ind w:firstLineChars="200" w:firstLine="560"/>
        <w:rPr>
          <w:rFonts w:ascii="仿宋" w:eastAsia="仿宋" w:hAnsi="仿宋" w:cs="仿宋"/>
          <w:sz w:val="28"/>
          <w:szCs w:val="28"/>
        </w:rPr>
      </w:pPr>
      <w:r>
        <w:rPr>
          <w:rFonts w:ascii="仿宋" w:eastAsia="仿宋" w:hAnsi="仿宋" w:cs="仿宋"/>
          <w:sz w:val="28"/>
          <w:szCs w:val="28"/>
        </w:rPr>
        <w:t>2.2</w:t>
      </w:r>
      <w:r>
        <w:rPr>
          <w:rFonts w:ascii="仿宋" w:eastAsia="仿宋" w:hAnsi="仿宋" w:cs="仿宋" w:hint="eastAsia"/>
          <w:sz w:val="28"/>
          <w:szCs w:val="28"/>
        </w:rPr>
        <w:t>废标的判定与处理</w:t>
      </w:r>
    </w:p>
    <w:p w14:paraId="471B3431" w14:textId="62DE2075" w:rsidR="000A72AC" w:rsidRDefault="003B7EE4" w:rsidP="00B72132">
      <w:pPr>
        <w:spacing w:after="0" w:line="560" w:lineRule="exact"/>
        <w:ind w:leftChars="266" w:left="559"/>
        <w:rPr>
          <w:rFonts w:ascii="仿宋" w:eastAsia="仿宋" w:hAnsi="仿宋" w:cs="仿宋"/>
          <w:sz w:val="28"/>
          <w:szCs w:val="28"/>
        </w:rPr>
      </w:pPr>
      <w:r>
        <w:rPr>
          <w:rFonts w:ascii="仿宋" w:eastAsia="仿宋" w:hAnsi="仿宋" w:cs="仿宋" w:hint="eastAsia"/>
          <w:sz w:val="28"/>
          <w:szCs w:val="28"/>
        </w:rPr>
        <w:t>有下列情形之一的，按废标处理，该投标文件不进入评标程序。（</w:t>
      </w:r>
      <w:r>
        <w:rPr>
          <w:rFonts w:ascii="仿宋" w:eastAsia="仿宋" w:hAnsi="仿宋" w:cs="仿宋"/>
          <w:sz w:val="28"/>
          <w:szCs w:val="28"/>
        </w:rPr>
        <w:t>1</w:t>
      </w:r>
      <w:r>
        <w:rPr>
          <w:rFonts w:ascii="仿宋" w:eastAsia="仿宋" w:hAnsi="仿宋" w:cs="仿宋" w:hint="eastAsia"/>
          <w:sz w:val="28"/>
          <w:szCs w:val="28"/>
        </w:rPr>
        <w:t>）投标人递交两份或多份内容不同的投标文件，或在一份投</w:t>
      </w:r>
      <w:r>
        <w:rPr>
          <w:rFonts w:ascii="仿宋" w:eastAsia="仿宋" w:hAnsi="仿宋" w:cs="仿宋" w:hint="eastAsia"/>
          <w:sz w:val="28"/>
          <w:szCs w:val="28"/>
        </w:rPr>
        <w:lastRenderedPageBreak/>
        <w:t>标文件中，针对同一类别人员有两个或多个报价且根据招标文件评标办法规定的修正原则无法确定哪一个有效的，按招标文件规定提供可选择性方案报价的除外；</w:t>
      </w:r>
    </w:p>
    <w:p w14:paraId="79AE0B5F" w14:textId="7E900DE1"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sidR="00E21AD8">
        <w:rPr>
          <w:rFonts w:ascii="仿宋" w:eastAsia="仿宋" w:hAnsi="仿宋" w:cs="仿宋"/>
          <w:sz w:val="28"/>
          <w:szCs w:val="28"/>
        </w:rPr>
        <w:t>2</w:t>
      </w:r>
      <w:r>
        <w:rPr>
          <w:rFonts w:ascii="仿宋" w:eastAsia="仿宋" w:hAnsi="仿宋" w:cs="仿宋" w:hint="eastAsia"/>
          <w:sz w:val="28"/>
          <w:szCs w:val="28"/>
        </w:rPr>
        <w:t>）投标人资格条件不满足招标文件要求的；</w:t>
      </w:r>
    </w:p>
    <w:p w14:paraId="24F737F8" w14:textId="777167B9"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sidR="00E21AD8">
        <w:rPr>
          <w:rFonts w:ascii="仿宋" w:eastAsia="仿宋" w:hAnsi="仿宋" w:cs="仿宋"/>
          <w:sz w:val="28"/>
          <w:szCs w:val="28"/>
        </w:rPr>
        <w:t>3</w:t>
      </w:r>
      <w:r>
        <w:rPr>
          <w:rFonts w:ascii="仿宋" w:eastAsia="仿宋" w:hAnsi="仿宋" w:cs="仿宋" w:hint="eastAsia"/>
          <w:sz w:val="28"/>
          <w:szCs w:val="28"/>
        </w:rPr>
        <w:t>）投标人以他人名义投标，串通投标，以行贿手段谋取中标或者以其他弄虚作假方式投标的；</w:t>
      </w:r>
    </w:p>
    <w:p w14:paraId="3B2AF3B2" w14:textId="54A50F21" w:rsidR="000A72AC" w:rsidRDefault="003B7EE4">
      <w:pPr>
        <w:pStyle w:val="a4"/>
        <w:tabs>
          <w:tab w:val="left" w:pos="7518"/>
        </w:tabs>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sidR="00E21AD8">
        <w:rPr>
          <w:rFonts w:ascii="仿宋" w:eastAsia="仿宋" w:hAnsi="仿宋" w:cs="仿宋"/>
          <w:sz w:val="28"/>
          <w:szCs w:val="28"/>
        </w:rPr>
        <w:t>4</w:t>
      </w:r>
      <w:r>
        <w:rPr>
          <w:rFonts w:ascii="仿宋" w:eastAsia="仿宋" w:hAnsi="仿宋" w:cs="仿宋" w:hint="eastAsia"/>
          <w:sz w:val="28"/>
          <w:szCs w:val="28"/>
        </w:rPr>
        <w:t>）对招标文件提出的实质性要求和条件未作出响应的或不满足的；</w:t>
      </w:r>
    </w:p>
    <w:p w14:paraId="79D3BBE4" w14:textId="5B42469E"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sidR="00E21AD8">
        <w:rPr>
          <w:rFonts w:ascii="仿宋" w:eastAsia="仿宋" w:hAnsi="仿宋" w:cs="仿宋"/>
          <w:sz w:val="28"/>
          <w:szCs w:val="28"/>
        </w:rPr>
        <w:t>5</w:t>
      </w:r>
      <w:r>
        <w:rPr>
          <w:rFonts w:ascii="仿宋" w:eastAsia="仿宋" w:hAnsi="仿宋" w:cs="仿宋" w:hint="eastAsia"/>
          <w:sz w:val="28"/>
          <w:szCs w:val="28"/>
        </w:rPr>
        <w:t>）投标人未能按照评标委员会要求，对其投标文件进行澄清、说明和补正的，或投标人不接受根据招标文件规定对投标报价进行算术修正的；</w:t>
      </w:r>
    </w:p>
    <w:p w14:paraId="4ADC1DED" w14:textId="189C0F3E"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sidR="00E21AD8">
        <w:rPr>
          <w:rFonts w:ascii="仿宋" w:eastAsia="仿宋" w:hAnsi="仿宋" w:cs="仿宋"/>
          <w:sz w:val="28"/>
          <w:szCs w:val="28"/>
        </w:rPr>
        <w:t>6</w:t>
      </w:r>
      <w:r>
        <w:rPr>
          <w:rFonts w:ascii="仿宋" w:eastAsia="仿宋" w:hAnsi="仿宋" w:cs="仿宋" w:hint="eastAsia"/>
          <w:sz w:val="28"/>
          <w:szCs w:val="28"/>
        </w:rPr>
        <w:t>）投标文件附有招标人不能接受的条件；</w:t>
      </w:r>
    </w:p>
    <w:p w14:paraId="7974EFED" w14:textId="360169F5" w:rsidR="000A72AC" w:rsidRDefault="003B7EE4">
      <w:pPr>
        <w:pStyle w:val="a4"/>
        <w:snapToGrid w:val="0"/>
        <w:spacing w:after="0" w:line="560" w:lineRule="exact"/>
        <w:ind w:firstLine="560"/>
        <w:rPr>
          <w:rFonts w:ascii="仿宋" w:eastAsia="仿宋" w:hAnsi="仿宋" w:cs="仿宋"/>
          <w:sz w:val="28"/>
          <w:szCs w:val="28"/>
        </w:rPr>
      </w:pPr>
      <w:r>
        <w:rPr>
          <w:rFonts w:ascii="仿宋" w:eastAsia="仿宋" w:hAnsi="仿宋" w:cs="仿宋" w:hint="eastAsia"/>
          <w:sz w:val="28"/>
          <w:szCs w:val="28"/>
        </w:rPr>
        <w:t>（</w:t>
      </w:r>
      <w:r w:rsidR="00E21AD8">
        <w:rPr>
          <w:rFonts w:ascii="仿宋" w:eastAsia="仿宋" w:hAnsi="仿宋" w:cs="仿宋"/>
          <w:sz w:val="28"/>
          <w:szCs w:val="28"/>
        </w:rPr>
        <w:t>7</w:t>
      </w:r>
      <w:r>
        <w:rPr>
          <w:rFonts w:ascii="仿宋" w:eastAsia="仿宋" w:hAnsi="仿宋" w:cs="仿宋" w:hint="eastAsia"/>
          <w:sz w:val="28"/>
          <w:szCs w:val="28"/>
        </w:rPr>
        <w:t>）单位负责人为同一人或者存在控股、管理关系的不同单位，参加同一标段投标或者未划分标段的同一招标项目投标；</w:t>
      </w:r>
    </w:p>
    <w:p w14:paraId="16254758" w14:textId="6F4AAAD3" w:rsidR="000A72AC" w:rsidRDefault="003B7EE4">
      <w:pPr>
        <w:pStyle w:val="a4"/>
        <w:snapToGrid w:val="0"/>
        <w:spacing w:after="0" w:line="560" w:lineRule="exact"/>
        <w:ind w:firstLine="560"/>
        <w:rPr>
          <w:rFonts w:ascii="仿宋" w:eastAsia="仿宋" w:hAnsi="仿宋" w:cs="仿宋"/>
          <w:snapToGrid w:val="0"/>
          <w:kern w:val="0"/>
          <w:sz w:val="28"/>
          <w:szCs w:val="28"/>
        </w:rPr>
      </w:pPr>
      <w:r>
        <w:rPr>
          <w:rFonts w:ascii="仿宋" w:eastAsia="仿宋" w:hAnsi="仿宋" w:cs="仿宋" w:hint="eastAsia"/>
          <w:snapToGrid w:val="0"/>
          <w:kern w:val="0"/>
          <w:sz w:val="28"/>
          <w:szCs w:val="28"/>
        </w:rPr>
        <w:t>（</w:t>
      </w:r>
      <w:r w:rsidR="00E21AD8">
        <w:rPr>
          <w:rFonts w:ascii="仿宋" w:eastAsia="仿宋" w:hAnsi="仿宋" w:cs="仿宋"/>
          <w:snapToGrid w:val="0"/>
          <w:kern w:val="0"/>
          <w:sz w:val="28"/>
          <w:szCs w:val="28"/>
        </w:rPr>
        <w:t>8</w:t>
      </w:r>
      <w:r>
        <w:rPr>
          <w:rFonts w:ascii="仿宋" w:eastAsia="仿宋" w:hAnsi="仿宋" w:cs="仿宋" w:hint="eastAsia"/>
          <w:snapToGrid w:val="0"/>
          <w:kern w:val="0"/>
          <w:sz w:val="28"/>
          <w:szCs w:val="28"/>
        </w:rPr>
        <w:t>）若出现投标报价明显偏高或不符合报价要求的、围标、串标等损害招标人利益的情况，评标委员会可否决部分或全部投标；</w:t>
      </w:r>
    </w:p>
    <w:p w14:paraId="2F2EB258" w14:textId="1E886427" w:rsidR="000A72AC" w:rsidRDefault="003B7EE4">
      <w:pPr>
        <w:pStyle w:val="a4"/>
        <w:snapToGrid w:val="0"/>
        <w:spacing w:after="0" w:line="560" w:lineRule="exact"/>
        <w:ind w:firstLine="560"/>
        <w:rPr>
          <w:rFonts w:ascii="仿宋" w:eastAsia="仿宋" w:hAnsi="仿宋" w:cs="仿宋"/>
          <w:sz w:val="28"/>
          <w:szCs w:val="28"/>
        </w:rPr>
      </w:pPr>
      <w:bookmarkStart w:id="13" w:name="_Toc1459"/>
      <w:bookmarkStart w:id="14" w:name="_Toc425429343"/>
      <w:bookmarkStart w:id="15" w:name="_Toc27574"/>
      <w:r>
        <w:rPr>
          <w:rFonts w:ascii="仿宋" w:eastAsia="仿宋" w:hAnsi="仿宋" w:cs="仿宋" w:hint="eastAsia"/>
          <w:sz w:val="28"/>
          <w:szCs w:val="28"/>
        </w:rPr>
        <w:t>（</w:t>
      </w:r>
      <w:r w:rsidR="00E21AD8">
        <w:rPr>
          <w:rFonts w:ascii="仿宋" w:eastAsia="仿宋" w:hAnsi="仿宋" w:cs="仿宋"/>
          <w:sz w:val="28"/>
          <w:szCs w:val="28"/>
        </w:rPr>
        <w:t>9</w:t>
      </w:r>
      <w:r>
        <w:rPr>
          <w:rFonts w:ascii="仿宋" w:eastAsia="仿宋" w:hAnsi="仿宋" w:cs="仿宋" w:hint="eastAsia"/>
          <w:sz w:val="28"/>
          <w:szCs w:val="28"/>
        </w:rPr>
        <w:t>）超出经营范围投标的，符合法律法规或地方主管部门规范性文件规定的其他废标情形的。</w:t>
      </w:r>
    </w:p>
    <w:p w14:paraId="2D7C965D" w14:textId="77777777" w:rsidR="000A72AC" w:rsidRDefault="004C28D6">
      <w:pPr>
        <w:spacing w:after="0" w:line="560" w:lineRule="exact"/>
        <w:ind w:firstLineChars="200" w:firstLine="422"/>
        <w:rPr>
          <w:rFonts w:eastAsia="SimSun"/>
          <w:b/>
          <w:szCs w:val="21"/>
        </w:rPr>
      </w:pPr>
      <w:r>
        <w:rPr>
          <w:rFonts w:eastAsia="SimSun" w:hint="eastAsia"/>
          <w:b/>
          <w:szCs w:val="21"/>
        </w:rPr>
        <w:br w:type="page"/>
      </w:r>
    </w:p>
    <w:p w14:paraId="1FA130B3" w14:textId="008BC551" w:rsidR="000A72AC" w:rsidRDefault="003B7EE4">
      <w:pPr>
        <w:rPr>
          <w:rFonts w:ascii="仿宋" w:eastAsia="仿宋" w:hAnsi="仿宋" w:cs="仿宋"/>
          <w:b/>
          <w:bCs/>
          <w:sz w:val="28"/>
          <w:szCs w:val="28"/>
        </w:rPr>
      </w:pPr>
      <w:r>
        <w:rPr>
          <w:rFonts w:ascii="仿宋" w:eastAsia="仿宋" w:hAnsi="仿宋" w:cs="仿宋" w:hint="eastAsia"/>
          <w:b/>
          <w:bCs/>
          <w:sz w:val="28"/>
          <w:szCs w:val="28"/>
        </w:rPr>
        <w:lastRenderedPageBreak/>
        <w:t>三、投标人须知细则</w:t>
      </w:r>
    </w:p>
    <w:p w14:paraId="05D5FE60" w14:textId="5B3E5C7A" w:rsidR="000A72AC" w:rsidRDefault="003B7EE4">
      <w:pPr>
        <w:spacing w:after="0" w:line="560" w:lineRule="exact"/>
        <w:ind w:firstLineChars="200" w:firstLine="560"/>
        <w:rPr>
          <w:rFonts w:ascii="仿宋" w:eastAsia="仿宋" w:hAnsi="仿宋" w:cs="仿宋"/>
          <w:sz w:val="28"/>
          <w:szCs w:val="28"/>
        </w:rPr>
      </w:pPr>
      <w:bookmarkStart w:id="16" w:name="_Toc96419297"/>
      <w:bookmarkEnd w:id="13"/>
      <w:bookmarkEnd w:id="14"/>
      <w:bookmarkEnd w:id="15"/>
      <w:r>
        <w:rPr>
          <w:rFonts w:ascii="仿宋" w:eastAsia="仿宋" w:hAnsi="仿宋" w:cs="仿宋"/>
          <w:sz w:val="28"/>
          <w:szCs w:val="28"/>
        </w:rPr>
        <w:t>1.</w:t>
      </w:r>
      <w:bookmarkEnd w:id="16"/>
      <w:r>
        <w:rPr>
          <w:rFonts w:ascii="仿宋" w:eastAsia="仿宋" w:hAnsi="仿宋" w:cs="仿宋" w:hint="eastAsia"/>
          <w:sz w:val="28"/>
          <w:szCs w:val="28"/>
        </w:rPr>
        <w:t>基本情况</w:t>
      </w:r>
    </w:p>
    <w:p w14:paraId="7D8C56F4" w14:textId="19A449DE"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1.1</w:t>
      </w:r>
      <w:r>
        <w:rPr>
          <w:rFonts w:ascii="仿宋" w:eastAsia="仿宋" w:hAnsi="仿宋" w:cs="仿宋" w:hint="eastAsia"/>
          <w:sz w:val="28"/>
          <w:szCs w:val="28"/>
        </w:rPr>
        <w:t>招标人及项目概况</w:t>
      </w:r>
    </w:p>
    <w:p w14:paraId="0BF0C3AF" w14:textId="1B7E5F28"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中国人寿保险（海外）股份有限公司因业务实际需要，采购</w:t>
      </w:r>
      <w:r w:rsidR="00F16E2A" w:rsidRPr="00F16E2A">
        <w:rPr>
          <w:rFonts w:ascii="仿宋" w:eastAsia="仿宋" w:hAnsi="仿宋" w:cs="仿宋" w:hint="eastAsia"/>
          <w:sz w:val="28"/>
          <w:szCs w:val="28"/>
        </w:rPr>
        <w:t>关于反洗钱工作合规提升项目</w:t>
      </w:r>
      <w:r>
        <w:rPr>
          <w:rFonts w:ascii="仿宋" w:eastAsia="仿宋" w:hAnsi="仿宋" w:cs="仿宋" w:hint="eastAsia"/>
          <w:sz w:val="28"/>
          <w:szCs w:val="28"/>
        </w:rPr>
        <w:t>（</w:t>
      </w:r>
      <w:r w:rsidRPr="00F53C96">
        <w:rPr>
          <w:rFonts w:ascii="仿宋" w:eastAsia="仿宋" w:hAnsi="仿宋" w:cs="仿宋" w:hint="eastAsia"/>
          <w:sz w:val="28"/>
          <w:szCs w:val="28"/>
        </w:rPr>
        <w:t>详见投标人须知前附表或需求任务书）。</w:t>
      </w:r>
    </w:p>
    <w:p w14:paraId="2E8FB990" w14:textId="6E491494"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1.2</w:t>
      </w:r>
      <w:r>
        <w:rPr>
          <w:rFonts w:ascii="仿宋" w:eastAsia="仿宋" w:hAnsi="仿宋" w:cs="仿宋" w:hint="eastAsia"/>
          <w:sz w:val="28"/>
          <w:szCs w:val="28"/>
        </w:rPr>
        <w:t>招标方式</w:t>
      </w:r>
    </w:p>
    <w:p w14:paraId="5ACE8A80" w14:textId="26FCE692" w:rsidR="000A72AC" w:rsidRDefault="003B7EE4">
      <w:pPr>
        <w:pStyle w:val="11"/>
        <w:spacing w:after="0" w:line="560" w:lineRule="exact"/>
        <w:ind w:firstLineChars="200" w:firstLine="560"/>
        <w:rPr>
          <w:rFonts w:ascii="仿宋" w:eastAsia="仿宋" w:hAnsi="仿宋" w:cs="仿宋"/>
          <w:szCs w:val="28"/>
        </w:rPr>
      </w:pPr>
      <w:r>
        <w:rPr>
          <w:rFonts w:ascii="仿宋" w:eastAsia="仿宋" w:hAnsi="仿宋" w:cs="仿宋" w:hint="eastAsia"/>
          <w:szCs w:val="28"/>
        </w:rPr>
        <w:t>采用公开招标的方式，公开招标是指招标人以招标公告的方式邀请三家或三家以上不特定的法人或者其他组织投标。</w:t>
      </w:r>
    </w:p>
    <w:p w14:paraId="40A42B63" w14:textId="616D0902"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1.3</w:t>
      </w:r>
      <w:r>
        <w:rPr>
          <w:rFonts w:ascii="仿宋" w:eastAsia="仿宋" w:hAnsi="仿宋" w:cs="仿宋" w:hint="eastAsia"/>
          <w:sz w:val="28"/>
          <w:szCs w:val="28"/>
        </w:rPr>
        <w:t>合格的投标人</w:t>
      </w:r>
    </w:p>
    <w:p w14:paraId="59CAEC6C" w14:textId="2194758B" w:rsidR="00F16E2A" w:rsidRPr="00F16E2A" w:rsidRDefault="00F16E2A" w:rsidP="00E21AD8">
      <w:pPr>
        <w:numPr>
          <w:ilvl w:val="0"/>
          <w:numId w:val="1"/>
        </w:numPr>
        <w:spacing w:after="0" w:line="560" w:lineRule="exact"/>
        <w:ind w:firstLine="560"/>
        <w:rPr>
          <w:rFonts w:ascii="仿宋" w:eastAsia="仿宋" w:hAnsi="仿宋" w:cs="仿宋"/>
          <w:sz w:val="28"/>
          <w:szCs w:val="28"/>
        </w:rPr>
      </w:pPr>
      <w:r w:rsidRPr="00F16E2A">
        <w:rPr>
          <w:rFonts w:ascii="仿宋" w:eastAsia="仿宋" w:hAnsi="仿宋" w:cs="仿宋" w:hint="eastAsia"/>
          <w:sz w:val="28"/>
          <w:szCs w:val="28"/>
        </w:rPr>
        <w:t>必须是</w:t>
      </w:r>
      <w:r w:rsidR="00E21AD8" w:rsidRPr="00E21AD8">
        <w:rPr>
          <w:rFonts w:ascii="仿宋" w:eastAsia="仿宋" w:hAnsi="仿宋" w:cs="仿宋" w:hint="eastAsia"/>
          <w:sz w:val="28"/>
          <w:szCs w:val="28"/>
        </w:rPr>
        <w:t>在香港有相关的反洗钱咨询经验</w:t>
      </w:r>
      <w:r w:rsidRPr="00F16E2A">
        <w:rPr>
          <w:rFonts w:ascii="仿宋" w:eastAsia="仿宋" w:hAnsi="仿宋" w:cs="仿宋" w:hint="eastAsia"/>
          <w:sz w:val="28"/>
          <w:szCs w:val="28"/>
        </w:rPr>
        <w:t>；</w:t>
      </w:r>
    </w:p>
    <w:p w14:paraId="58DCC2F9" w14:textId="1E240683" w:rsidR="00F16E2A" w:rsidRPr="00F16E2A" w:rsidRDefault="00F16E2A" w:rsidP="00F16E2A">
      <w:pPr>
        <w:numPr>
          <w:ilvl w:val="0"/>
          <w:numId w:val="1"/>
        </w:numPr>
        <w:spacing w:after="0" w:line="560" w:lineRule="exact"/>
        <w:ind w:firstLineChars="200" w:firstLine="560"/>
        <w:rPr>
          <w:rFonts w:ascii="仿宋" w:eastAsia="仿宋" w:hAnsi="仿宋" w:cs="仿宋"/>
          <w:sz w:val="28"/>
          <w:szCs w:val="28"/>
        </w:rPr>
      </w:pPr>
      <w:r w:rsidRPr="00F16E2A">
        <w:rPr>
          <w:rFonts w:ascii="仿宋" w:eastAsia="仿宋" w:hAnsi="仿宋" w:cs="仿宋" w:hint="eastAsia"/>
          <w:sz w:val="28"/>
          <w:szCs w:val="28"/>
        </w:rPr>
        <w:t>具有良好的商业信誉和健全的财务会计制度，并提供近</w:t>
      </w:r>
      <w:r w:rsidRPr="00F16E2A">
        <w:rPr>
          <w:rFonts w:ascii="仿宋" w:eastAsia="仿宋" w:hAnsi="仿宋" w:cs="仿宋"/>
          <w:sz w:val="28"/>
          <w:szCs w:val="28"/>
        </w:rPr>
        <w:t xml:space="preserve">3 </w:t>
      </w:r>
      <w:r w:rsidRPr="00F16E2A">
        <w:rPr>
          <w:rFonts w:ascii="仿宋" w:eastAsia="仿宋" w:hAnsi="仿宋" w:cs="仿宋" w:hint="eastAsia"/>
          <w:sz w:val="28"/>
          <w:szCs w:val="28"/>
        </w:rPr>
        <w:t>年审计报告（由相应资质的会计师事务所出具的审计报告），报告中有保留意见的均视为资格不符；</w:t>
      </w:r>
    </w:p>
    <w:p w14:paraId="2830BF32" w14:textId="7F98CF8B" w:rsidR="00F16E2A" w:rsidRPr="00F16E2A" w:rsidRDefault="00F16E2A" w:rsidP="00F16E2A">
      <w:pPr>
        <w:numPr>
          <w:ilvl w:val="0"/>
          <w:numId w:val="1"/>
        </w:numPr>
        <w:spacing w:after="0" w:line="560" w:lineRule="exact"/>
        <w:ind w:firstLineChars="200" w:firstLine="560"/>
        <w:rPr>
          <w:rFonts w:ascii="仿宋" w:eastAsia="仿宋" w:hAnsi="仿宋" w:cs="仿宋"/>
          <w:sz w:val="28"/>
          <w:szCs w:val="28"/>
        </w:rPr>
      </w:pPr>
      <w:r w:rsidRPr="00F16E2A">
        <w:rPr>
          <w:rFonts w:ascii="仿宋" w:eastAsia="仿宋" w:hAnsi="仿宋" w:cs="仿宋" w:hint="eastAsia"/>
          <w:sz w:val="28"/>
          <w:szCs w:val="28"/>
        </w:rPr>
        <w:t>具有依法缴纳税收的良好记录，并提供近一年的纳税记录证明；</w:t>
      </w:r>
    </w:p>
    <w:p w14:paraId="7123BADA" w14:textId="781B5DC6" w:rsidR="00F16E2A" w:rsidRPr="00F16E2A" w:rsidRDefault="00F16E2A" w:rsidP="00F16E2A">
      <w:pPr>
        <w:numPr>
          <w:ilvl w:val="0"/>
          <w:numId w:val="1"/>
        </w:num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投标人在经营活动中具有良好的遵纪守法记录，</w:t>
      </w:r>
      <w:r w:rsidRPr="00F16E2A">
        <w:rPr>
          <w:rFonts w:ascii="仿宋" w:eastAsia="仿宋" w:hAnsi="仿宋" w:cs="仿宋" w:hint="eastAsia"/>
          <w:sz w:val="28"/>
          <w:szCs w:val="28"/>
        </w:rPr>
        <w:t>参加本次投标活动前</w:t>
      </w:r>
      <w:r w:rsidRPr="00F16E2A">
        <w:rPr>
          <w:rFonts w:ascii="仿宋" w:eastAsia="仿宋" w:hAnsi="仿宋" w:cs="仿宋"/>
          <w:sz w:val="28"/>
          <w:szCs w:val="28"/>
        </w:rPr>
        <w:t>3</w:t>
      </w:r>
      <w:r w:rsidRPr="00F16E2A">
        <w:rPr>
          <w:rFonts w:ascii="仿宋" w:eastAsia="仿宋" w:hAnsi="仿宋" w:cs="仿宋" w:hint="eastAsia"/>
          <w:sz w:val="28"/>
          <w:szCs w:val="28"/>
        </w:rPr>
        <w:t>年内，没有重大违法记录；</w:t>
      </w:r>
    </w:p>
    <w:p w14:paraId="066F1E22" w14:textId="576E188E" w:rsidR="000A72AC" w:rsidRDefault="003B7EE4">
      <w:pPr>
        <w:numPr>
          <w:ilvl w:val="0"/>
          <w:numId w:val="3"/>
        </w:num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依法缴纳税收。</w:t>
      </w:r>
    </w:p>
    <w:p w14:paraId="6FE3C41B" w14:textId="170A09A0" w:rsidR="000A72AC" w:rsidRDefault="003B7EE4">
      <w:pPr>
        <w:snapToGrid w:val="0"/>
        <w:spacing w:after="0" w:line="560" w:lineRule="exact"/>
        <w:ind w:firstLineChars="200" w:firstLine="560"/>
        <w:rPr>
          <w:rFonts w:ascii="仿宋" w:eastAsia="仿宋" w:hAnsi="仿宋" w:cs="仿宋"/>
          <w:sz w:val="28"/>
          <w:szCs w:val="28"/>
        </w:rPr>
      </w:pPr>
      <w:r>
        <w:rPr>
          <w:rFonts w:ascii="仿宋" w:eastAsia="仿宋" w:hAnsi="仿宋" w:cs="仿宋"/>
          <w:sz w:val="28"/>
          <w:szCs w:val="28"/>
        </w:rPr>
        <w:t>1.4</w:t>
      </w:r>
      <w:r>
        <w:rPr>
          <w:rFonts w:ascii="仿宋" w:eastAsia="仿宋" w:hAnsi="仿宋" w:cs="仿宋" w:hint="eastAsia"/>
          <w:sz w:val="28"/>
          <w:szCs w:val="28"/>
        </w:rPr>
        <w:t>投标人不得存在下列情形之一</w:t>
      </w:r>
    </w:p>
    <w:p w14:paraId="0FE74423" w14:textId="4F46845E" w:rsidR="000A72AC" w:rsidRDefault="003B7EE4">
      <w:pPr>
        <w:snapToGrid w:val="0"/>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）单位负责人为同一人或者存在控股、管理关系的不同单位，同时参加招标项目投标的；</w:t>
      </w:r>
    </w:p>
    <w:p w14:paraId="362D9DCD" w14:textId="1B29D7B1" w:rsidR="000A72AC" w:rsidRDefault="003B7EE4">
      <w:pPr>
        <w:snapToGrid w:val="0"/>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）被责令停业、暂停或取消投标资格的；</w:t>
      </w:r>
    </w:p>
    <w:p w14:paraId="0F0B85F6" w14:textId="17023853" w:rsidR="000A72AC" w:rsidRDefault="003B7EE4">
      <w:pPr>
        <w:snapToGrid w:val="0"/>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）财产被接管或冻结的。</w:t>
      </w:r>
    </w:p>
    <w:p w14:paraId="481EE298" w14:textId="7765130D"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color w:val="auto"/>
          <w:sz w:val="28"/>
          <w:szCs w:val="28"/>
        </w:rPr>
        <w:t>1.5</w:t>
      </w:r>
      <w:r>
        <w:rPr>
          <w:rFonts w:ascii="仿宋" w:eastAsia="仿宋" w:hAnsi="仿宋" w:cs="仿宋" w:hint="eastAsia"/>
          <w:color w:val="auto"/>
          <w:sz w:val="28"/>
          <w:szCs w:val="28"/>
        </w:rPr>
        <w:t>投标费用</w:t>
      </w:r>
    </w:p>
    <w:p w14:paraId="63E7ABD8" w14:textId="3071BBEB" w:rsidR="000A72AC" w:rsidRDefault="003B7EE4">
      <w:pPr>
        <w:pStyle w:val="11"/>
        <w:spacing w:after="0" w:line="560" w:lineRule="exact"/>
        <w:ind w:firstLineChars="200" w:firstLine="560"/>
        <w:rPr>
          <w:rFonts w:ascii="仿宋" w:eastAsia="仿宋" w:hAnsi="仿宋" w:cs="仿宋"/>
          <w:szCs w:val="28"/>
        </w:rPr>
      </w:pPr>
      <w:r>
        <w:rPr>
          <w:rFonts w:ascii="仿宋" w:eastAsia="仿宋" w:hAnsi="仿宋" w:cs="仿宋" w:hint="eastAsia"/>
          <w:szCs w:val="28"/>
        </w:rPr>
        <w:lastRenderedPageBreak/>
        <w:t>不论投标的结果如何，投标人自行承担所有参与准备和参与投标有关的费用。</w:t>
      </w:r>
    </w:p>
    <w:p w14:paraId="49B87A60" w14:textId="0B306957" w:rsidR="000A72AC" w:rsidRDefault="003B7EE4">
      <w:pPr>
        <w:pStyle w:val="11"/>
        <w:spacing w:after="0" w:line="560" w:lineRule="exact"/>
        <w:ind w:firstLineChars="200" w:firstLine="560"/>
        <w:rPr>
          <w:rFonts w:ascii="仿宋" w:eastAsia="仿宋" w:hAnsi="仿宋" w:cs="仿宋"/>
          <w:szCs w:val="28"/>
        </w:rPr>
      </w:pPr>
      <w:r>
        <w:rPr>
          <w:rFonts w:ascii="仿宋" w:eastAsia="仿宋" w:hAnsi="仿宋" w:cs="仿宋"/>
          <w:szCs w:val="28"/>
        </w:rPr>
        <w:t>1.6</w:t>
      </w:r>
      <w:r>
        <w:rPr>
          <w:rFonts w:ascii="仿宋" w:eastAsia="仿宋" w:hAnsi="仿宋" w:cs="仿宋" w:hint="eastAsia"/>
          <w:szCs w:val="28"/>
        </w:rPr>
        <w:t>招标主体</w:t>
      </w:r>
    </w:p>
    <w:p w14:paraId="453B86D9" w14:textId="210DD270"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本次招投标具体工作由中国人寿保险（海外）股份有限公司香港分公司</w:t>
      </w:r>
      <w:r w:rsidR="00F16E2A" w:rsidRPr="00F16E2A">
        <w:rPr>
          <w:rFonts w:ascii="仿宋" w:eastAsia="仿宋" w:hAnsi="仿宋" w:cs="仿宋" w:hint="eastAsia"/>
          <w:sz w:val="28"/>
          <w:szCs w:val="28"/>
        </w:rPr>
        <w:t>總部</w:t>
      </w:r>
      <w:r>
        <w:rPr>
          <w:rFonts w:ascii="仿宋" w:eastAsia="仿宋" w:hAnsi="仿宋" w:cs="仿宋" w:hint="eastAsia"/>
          <w:sz w:val="28"/>
          <w:szCs w:val="28"/>
        </w:rPr>
        <w:t>组织，签约主体为中国人寿保险（海外）股份有限公司。</w:t>
      </w:r>
    </w:p>
    <w:p w14:paraId="17B101BC" w14:textId="04BA5136" w:rsidR="000A72AC" w:rsidRDefault="003B7EE4">
      <w:pPr>
        <w:spacing w:after="0" w:line="560" w:lineRule="exact"/>
        <w:ind w:firstLineChars="200" w:firstLine="560"/>
        <w:rPr>
          <w:rFonts w:ascii="仿宋" w:eastAsia="仿宋" w:hAnsi="仿宋" w:cs="仿宋"/>
          <w:sz w:val="28"/>
          <w:szCs w:val="28"/>
        </w:rPr>
      </w:pPr>
      <w:bookmarkStart w:id="17" w:name="_Toc18406"/>
      <w:bookmarkStart w:id="18" w:name="_Toc96419298"/>
      <w:bookmarkStart w:id="19" w:name="_Toc425429344"/>
      <w:bookmarkStart w:id="20" w:name="_Toc22249"/>
      <w:r>
        <w:rPr>
          <w:rFonts w:ascii="仿宋" w:eastAsia="仿宋" w:hAnsi="仿宋" w:cs="仿宋"/>
          <w:sz w:val="28"/>
          <w:szCs w:val="28"/>
        </w:rPr>
        <w:t>2.</w:t>
      </w:r>
      <w:bookmarkEnd w:id="17"/>
      <w:bookmarkEnd w:id="18"/>
      <w:bookmarkEnd w:id="19"/>
      <w:bookmarkEnd w:id="20"/>
      <w:r>
        <w:rPr>
          <w:rFonts w:ascii="仿宋" w:eastAsia="仿宋" w:hAnsi="仿宋" w:cs="仿宋" w:hint="eastAsia"/>
          <w:sz w:val="28"/>
          <w:szCs w:val="28"/>
        </w:rPr>
        <w:t>招标文件</w:t>
      </w:r>
    </w:p>
    <w:p w14:paraId="7C9C4709" w14:textId="77777777" w:rsidR="000A72AC" w:rsidRDefault="000A72AC">
      <w:pPr>
        <w:pStyle w:val="af6"/>
        <w:numPr>
          <w:ilvl w:val="0"/>
          <w:numId w:val="4"/>
        </w:numPr>
        <w:spacing w:after="0" w:line="560" w:lineRule="exact"/>
        <w:ind w:left="0" w:firstLineChars="0" w:firstLine="200"/>
        <w:rPr>
          <w:rFonts w:ascii="仿宋" w:eastAsia="仿宋" w:hAnsi="仿宋" w:cs="仿宋"/>
          <w:vanish/>
          <w:color w:val="auto"/>
          <w:sz w:val="28"/>
          <w:szCs w:val="28"/>
        </w:rPr>
      </w:pPr>
    </w:p>
    <w:p w14:paraId="125E17E3" w14:textId="77777777" w:rsidR="000A72AC" w:rsidRDefault="000A72AC">
      <w:pPr>
        <w:pStyle w:val="af6"/>
        <w:numPr>
          <w:ilvl w:val="0"/>
          <w:numId w:val="4"/>
        </w:numPr>
        <w:spacing w:after="0" w:line="560" w:lineRule="exact"/>
        <w:ind w:left="0" w:firstLineChars="0" w:firstLine="200"/>
        <w:rPr>
          <w:rFonts w:ascii="仿宋" w:eastAsia="仿宋" w:hAnsi="仿宋" w:cs="仿宋"/>
          <w:vanish/>
          <w:color w:val="auto"/>
          <w:sz w:val="28"/>
          <w:szCs w:val="28"/>
        </w:rPr>
      </w:pPr>
    </w:p>
    <w:p w14:paraId="3EC71D6E" w14:textId="3713483C"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2.1</w:t>
      </w:r>
      <w:r>
        <w:rPr>
          <w:rFonts w:ascii="仿宋" w:eastAsia="仿宋" w:hAnsi="仿宋" w:cs="仿宋" w:hint="eastAsia"/>
          <w:sz w:val="28"/>
          <w:szCs w:val="28"/>
        </w:rPr>
        <w:t>招标文件的组成</w:t>
      </w:r>
    </w:p>
    <w:p w14:paraId="77C0E71D" w14:textId="1B08F9B3"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）本招标文件包括：</w:t>
      </w:r>
      <w:r w:rsidRPr="00943C69">
        <w:rPr>
          <w:rFonts w:ascii="仿宋" w:eastAsia="仿宋" w:hAnsi="仿宋" w:cs="仿宋" w:hint="eastAsia"/>
          <w:sz w:val="28"/>
          <w:szCs w:val="28"/>
        </w:rPr>
        <w:t>投标邀请书、投标人须知</w:t>
      </w:r>
      <w:r w:rsidRPr="00F53C96">
        <w:rPr>
          <w:rFonts w:ascii="仿宋" w:eastAsia="仿宋" w:hAnsi="仿宋" w:cs="仿宋" w:hint="eastAsia"/>
          <w:sz w:val="28"/>
          <w:szCs w:val="28"/>
        </w:rPr>
        <w:t>、商务技术需求、投标文件构成、投标文件格式</w:t>
      </w:r>
      <w:r w:rsidR="00CE3ECB" w:rsidRPr="00F53C96">
        <w:rPr>
          <w:rFonts w:ascii="仿宋" w:eastAsia="仿宋" w:hAnsi="仿宋" w:cs="仿宋" w:hint="eastAsia"/>
          <w:sz w:val="28"/>
          <w:szCs w:val="28"/>
        </w:rPr>
        <w:t>、</w:t>
      </w:r>
      <w:r w:rsidR="00CE3ECB" w:rsidRPr="00CE3ECB">
        <w:rPr>
          <w:rFonts w:ascii="仿宋" w:eastAsia="仿宋" w:hAnsi="仿宋" w:cs="仿宋" w:hint="eastAsia"/>
          <w:sz w:val="28"/>
          <w:szCs w:val="28"/>
        </w:rPr>
        <w:t>需求任务书</w:t>
      </w:r>
      <w:r w:rsidR="00CE3ECB" w:rsidRPr="00F53C96">
        <w:rPr>
          <w:rFonts w:ascii="仿宋" w:eastAsia="仿宋" w:hAnsi="仿宋" w:cs="仿宋" w:hint="eastAsia"/>
          <w:sz w:val="28"/>
          <w:szCs w:val="28"/>
        </w:rPr>
        <w:t>、</w:t>
      </w:r>
      <w:r w:rsidR="00CE3ECB" w:rsidRPr="00CE3ECB">
        <w:rPr>
          <w:rFonts w:ascii="仿宋" w:eastAsia="仿宋" w:hAnsi="仿宋" w:cs="仿宋" w:hint="eastAsia"/>
          <w:sz w:val="28"/>
          <w:szCs w:val="28"/>
        </w:rPr>
        <w:t>评分标准和细则</w:t>
      </w:r>
      <w:r w:rsidRPr="00F53C96">
        <w:rPr>
          <w:rFonts w:ascii="仿宋" w:eastAsia="仿宋" w:hAnsi="仿宋" w:cs="仿宋" w:hint="eastAsia"/>
          <w:sz w:val="28"/>
          <w:szCs w:val="28"/>
        </w:rPr>
        <w:t>；</w:t>
      </w:r>
    </w:p>
    <w:p w14:paraId="3E6F41CA" w14:textId="17E91000"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）招标文件的澄清、修改，构成招标文件的组成部分，对投标人具有约束力；</w:t>
      </w:r>
    </w:p>
    <w:p w14:paraId="4D3BBEC5" w14:textId="603F3514"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）投标人应认真阅读招标文件中各有关事项、格式、条款和规范等要求。如果投标人没有按照招标文件的要求提交全部资料或者没有对招标文件做出实质性响应，投标有可能被拒绝。</w:t>
      </w:r>
    </w:p>
    <w:p w14:paraId="081263FC" w14:textId="77777777" w:rsidR="000A72AC" w:rsidRDefault="000A72AC">
      <w:pPr>
        <w:pStyle w:val="af6"/>
        <w:numPr>
          <w:ilvl w:val="0"/>
          <w:numId w:val="5"/>
        </w:numPr>
        <w:spacing w:after="0" w:line="560" w:lineRule="exact"/>
        <w:ind w:left="0" w:firstLineChars="0" w:firstLine="200"/>
        <w:rPr>
          <w:rFonts w:ascii="仿宋" w:eastAsia="仿宋" w:hAnsi="仿宋" w:cs="仿宋"/>
          <w:vanish/>
          <w:color w:val="auto"/>
          <w:sz w:val="28"/>
          <w:szCs w:val="28"/>
        </w:rPr>
      </w:pPr>
    </w:p>
    <w:p w14:paraId="44927AE9" w14:textId="77777777" w:rsidR="000A72AC" w:rsidRDefault="000A72AC">
      <w:pPr>
        <w:pStyle w:val="af6"/>
        <w:numPr>
          <w:ilvl w:val="0"/>
          <w:numId w:val="5"/>
        </w:numPr>
        <w:spacing w:after="0" w:line="560" w:lineRule="exact"/>
        <w:ind w:left="0" w:firstLineChars="0" w:firstLine="200"/>
        <w:rPr>
          <w:rFonts w:ascii="仿宋" w:eastAsia="仿宋" w:hAnsi="仿宋" w:cs="仿宋"/>
          <w:vanish/>
          <w:color w:val="auto"/>
          <w:sz w:val="28"/>
          <w:szCs w:val="28"/>
        </w:rPr>
      </w:pPr>
    </w:p>
    <w:p w14:paraId="4282179C" w14:textId="77777777" w:rsidR="000A72AC" w:rsidRDefault="000A72AC">
      <w:pPr>
        <w:pStyle w:val="af6"/>
        <w:numPr>
          <w:ilvl w:val="1"/>
          <w:numId w:val="5"/>
        </w:numPr>
        <w:spacing w:after="0" w:line="560" w:lineRule="exact"/>
        <w:ind w:left="0" w:firstLineChars="0" w:firstLine="200"/>
        <w:rPr>
          <w:rFonts w:ascii="仿宋" w:eastAsia="仿宋" w:hAnsi="仿宋" w:cs="仿宋"/>
          <w:vanish/>
          <w:color w:val="auto"/>
          <w:sz w:val="28"/>
          <w:szCs w:val="28"/>
        </w:rPr>
      </w:pPr>
    </w:p>
    <w:p w14:paraId="13D082C8" w14:textId="7F348493"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2.2</w:t>
      </w:r>
      <w:r>
        <w:rPr>
          <w:rFonts w:ascii="仿宋" w:eastAsia="仿宋" w:hAnsi="仿宋" w:cs="仿宋" w:hint="eastAsia"/>
          <w:sz w:val="28"/>
          <w:szCs w:val="28"/>
        </w:rPr>
        <w:t>招标文件的澄清</w:t>
      </w:r>
    </w:p>
    <w:p w14:paraId="4135F498" w14:textId="77777777" w:rsidR="000A72AC" w:rsidRDefault="000A72AC">
      <w:pPr>
        <w:pStyle w:val="af6"/>
        <w:numPr>
          <w:ilvl w:val="1"/>
          <w:numId w:val="6"/>
        </w:numPr>
        <w:spacing w:after="0" w:line="560" w:lineRule="exact"/>
        <w:ind w:left="0" w:firstLine="560"/>
        <w:rPr>
          <w:rFonts w:ascii="仿宋" w:eastAsia="仿宋" w:hAnsi="仿宋" w:cs="仿宋"/>
          <w:vanish/>
          <w:color w:val="auto"/>
          <w:sz w:val="28"/>
          <w:szCs w:val="28"/>
        </w:rPr>
      </w:pPr>
    </w:p>
    <w:p w14:paraId="4DF53F10" w14:textId="299949D1"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）投标人应仔细阅读和检查招标文件的全部内容。如发现缺页或附件不全，应及时向招标人提出，以便补齐。如有疑问，应在投标人须知前附表或商务需求规定的时间前以书面形式（</w:t>
      </w:r>
      <w:r>
        <w:rPr>
          <w:rFonts w:ascii="仿宋" w:eastAsia="仿宋" w:hAnsi="仿宋" w:cs="仿宋" w:hint="eastAsia"/>
          <w:b/>
          <w:bCs/>
          <w:sz w:val="28"/>
          <w:szCs w:val="28"/>
        </w:rPr>
        <w:t>包括信函、电邮等可以有形地表现所载内容的形式，下同</w:t>
      </w:r>
      <w:r>
        <w:rPr>
          <w:rFonts w:ascii="仿宋" w:eastAsia="仿宋" w:hAnsi="仿宋" w:cs="仿宋" w:hint="eastAsia"/>
          <w:sz w:val="28"/>
          <w:szCs w:val="28"/>
        </w:rPr>
        <w:t>），要求招标人对招标文件予以澄清；</w:t>
      </w:r>
    </w:p>
    <w:p w14:paraId="54812C77" w14:textId="1F1DF576"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2</w:t>
      </w:r>
      <w:r>
        <w:rPr>
          <w:rFonts w:ascii="仿宋" w:eastAsia="仿宋" w:hAnsi="仿宋" w:cs="仿宋" w:hint="eastAsia"/>
          <w:color w:val="auto"/>
          <w:sz w:val="28"/>
          <w:szCs w:val="28"/>
        </w:rPr>
        <w:t>）招标文件的澄清将以书面的方式补充更新在招标公告所发布的相关网站上。</w:t>
      </w:r>
    </w:p>
    <w:p w14:paraId="7A93C165" w14:textId="15449689"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2.3</w:t>
      </w:r>
      <w:r>
        <w:rPr>
          <w:rFonts w:ascii="仿宋" w:eastAsia="仿宋" w:hAnsi="仿宋" w:cs="仿宋" w:hint="eastAsia"/>
          <w:sz w:val="28"/>
          <w:szCs w:val="28"/>
        </w:rPr>
        <w:t>招标文件的修改</w:t>
      </w:r>
    </w:p>
    <w:p w14:paraId="116F3CAD" w14:textId="24B6353C"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招标人可以书面形式修改招标文件，并将相应信息补充更新在招</w:t>
      </w:r>
      <w:r>
        <w:rPr>
          <w:rFonts w:ascii="仿宋" w:eastAsia="仿宋" w:hAnsi="仿宋" w:cs="仿宋" w:hint="eastAsia"/>
          <w:color w:val="auto"/>
          <w:sz w:val="28"/>
          <w:szCs w:val="28"/>
        </w:rPr>
        <w:lastRenderedPageBreak/>
        <w:t>标公告所发布的相关网站上。</w:t>
      </w:r>
    </w:p>
    <w:p w14:paraId="73776B6C" w14:textId="37AB48F3" w:rsidR="000A72AC" w:rsidRDefault="003B7EE4">
      <w:pPr>
        <w:spacing w:after="0" w:line="560" w:lineRule="exact"/>
        <w:ind w:firstLineChars="200" w:firstLine="560"/>
        <w:rPr>
          <w:rFonts w:ascii="仿宋" w:eastAsia="仿宋" w:hAnsi="仿宋" w:cs="仿宋"/>
          <w:sz w:val="28"/>
          <w:szCs w:val="28"/>
        </w:rPr>
      </w:pPr>
      <w:bookmarkStart w:id="21" w:name="_Toc96419299"/>
      <w:bookmarkStart w:id="22" w:name="_Toc425429345"/>
      <w:bookmarkStart w:id="23" w:name="_Toc12540"/>
      <w:bookmarkStart w:id="24" w:name="_Toc9746"/>
      <w:r>
        <w:rPr>
          <w:rFonts w:ascii="仿宋" w:eastAsia="仿宋" w:hAnsi="仿宋" w:cs="仿宋"/>
          <w:sz w:val="28"/>
          <w:szCs w:val="28"/>
        </w:rPr>
        <w:t>3.</w:t>
      </w:r>
      <w:bookmarkEnd w:id="21"/>
      <w:bookmarkEnd w:id="22"/>
      <w:bookmarkEnd w:id="23"/>
      <w:bookmarkEnd w:id="24"/>
      <w:r>
        <w:rPr>
          <w:rFonts w:ascii="仿宋" w:eastAsia="仿宋" w:hAnsi="仿宋" w:cs="仿宋" w:hint="eastAsia"/>
          <w:sz w:val="28"/>
          <w:szCs w:val="28"/>
        </w:rPr>
        <w:t>投标文件</w:t>
      </w:r>
    </w:p>
    <w:p w14:paraId="4760FF60" w14:textId="77777777" w:rsidR="000A72AC" w:rsidRDefault="000A72AC">
      <w:pPr>
        <w:pStyle w:val="af6"/>
        <w:numPr>
          <w:ilvl w:val="0"/>
          <w:numId w:val="5"/>
        </w:numPr>
        <w:spacing w:after="0" w:line="560" w:lineRule="exact"/>
        <w:ind w:left="0" w:firstLineChars="0" w:firstLine="200"/>
        <w:rPr>
          <w:rFonts w:ascii="仿宋" w:eastAsia="仿宋" w:hAnsi="仿宋" w:cs="仿宋"/>
          <w:vanish/>
          <w:color w:val="auto"/>
          <w:sz w:val="28"/>
          <w:szCs w:val="28"/>
        </w:rPr>
      </w:pPr>
    </w:p>
    <w:p w14:paraId="6F31EA80" w14:textId="648007E6"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3.1</w:t>
      </w:r>
      <w:r>
        <w:rPr>
          <w:rFonts w:ascii="仿宋" w:eastAsia="仿宋" w:hAnsi="仿宋" w:cs="仿宋" w:hint="eastAsia"/>
          <w:sz w:val="28"/>
          <w:szCs w:val="28"/>
        </w:rPr>
        <w:t>投标文件的编制</w:t>
      </w:r>
    </w:p>
    <w:p w14:paraId="68FE2E87" w14:textId="006F3065"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）投标人应按照招标文件的内容编写投标文件，并对招标文件做出实质性响应，凡属于非实质性响应或投标文件产生重大偏差均会造成废标。凡属于细微偏差的将会由评标委员会做出不利于投标人的评审；</w:t>
      </w:r>
    </w:p>
    <w:p w14:paraId="7A4BDEF6" w14:textId="0FC02809"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）投标人提交的投标文件以及投标人与招标人就有关投标的所有往来函电均应使用</w:t>
      </w:r>
      <w:r>
        <w:rPr>
          <w:rFonts w:ascii="仿宋" w:eastAsia="仿宋" w:hAnsi="仿宋" w:cs="仿宋" w:hint="eastAsia"/>
          <w:b/>
          <w:bCs/>
          <w:sz w:val="28"/>
          <w:szCs w:val="28"/>
        </w:rPr>
        <w:t>中文</w:t>
      </w:r>
      <w:r>
        <w:rPr>
          <w:rFonts w:ascii="仿宋" w:eastAsia="仿宋" w:hAnsi="仿宋" w:cs="仿宋" w:hint="eastAsia"/>
          <w:sz w:val="28"/>
          <w:szCs w:val="28"/>
        </w:rPr>
        <w:t>。投标人提交的支持文件和印刷的文献可以使用另一种语言，但相应内容应译成中文，在解释投标文件时以中文译本为准；</w:t>
      </w:r>
    </w:p>
    <w:p w14:paraId="4BB56F1D" w14:textId="54F840D6"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）投标文件应用不褪色的材料书写或打印，并由投标人的</w:t>
      </w:r>
      <w:r w:rsidR="00DC04AE" w:rsidRPr="00DC04AE">
        <w:rPr>
          <w:rFonts w:ascii="仿宋" w:eastAsia="仿宋" w:hAnsi="仿宋" w:cs="仿宋" w:hint="eastAsia"/>
          <w:sz w:val="28"/>
          <w:szCs w:val="28"/>
        </w:rPr>
        <w:t>授权代表</w:t>
      </w:r>
      <w:r>
        <w:rPr>
          <w:rFonts w:ascii="仿宋" w:eastAsia="仿宋" w:hAnsi="仿宋" w:cs="仿宋" w:hint="eastAsia"/>
          <w:sz w:val="28"/>
          <w:szCs w:val="28"/>
        </w:rPr>
        <w:t>签字并盖</w:t>
      </w:r>
      <w:r w:rsidR="0049072D">
        <w:rPr>
          <w:rFonts w:ascii="仿宋" w:eastAsia="仿宋" w:hAnsi="仿宋" w:cs="仿宋" w:hint="eastAsia"/>
          <w:sz w:val="28"/>
          <w:szCs w:val="28"/>
        </w:rPr>
        <w:t>公</w:t>
      </w:r>
      <w:r>
        <w:rPr>
          <w:rFonts w:ascii="仿宋" w:eastAsia="仿宋" w:hAnsi="仿宋" w:cs="仿宋" w:hint="eastAsia"/>
          <w:sz w:val="28"/>
          <w:szCs w:val="28"/>
        </w:rPr>
        <w:t>章。投标文件应附</w:t>
      </w:r>
      <w:r w:rsidR="00DC04AE" w:rsidRPr="00DC04AE">
        <w:rPr>
          <w:rFonts w:ascii="仿宋" w:eastAsia="仿宋" w:hAnsi="仿宋" w:cs="仿宋" w:hint="eastAsia"/>
          <w:sz w:val="28"/>
          <w:szCs w:val="28"/>
        </w:rPr>
        <w:t>授权代表</w:t>
      </w:r>
      <w:r>
        <w:rPr>
          <w:rFonts w:ascii="仿宋" w:eastAsia="仿宋" w:hAnsi="仿宋" w:cs="仿宋" w:hint="eastAsia"/>
          <w:sz w:val="28"/>
          <w:szCs w:val="28"/>
        </w:rPr>
        <w:t>的授权委托书。投标文件应尽量避免涂改、行间插字或删除。如果出现上述情况，改动之处应加盖</w:t>
      </w:r>
      <w:r w:rsidR="0049072D" w:rsidRPr="0049072D">
        <w:rPr>
          <w:rFonts w:ascii="仿宋" w:eastAsia="仿宋" w:hAnsi="仿宋" w:cs="仿宋" w:hint="eastAsia"/>
          <w:sz w:val="28"/>
          <w:szCs w:val="28"/>
        </w:rPr>
        <w:t>公章</w:t>
      </w:r>
      <w:r>
        <w:rPr>
          <w:rFonts w:ascii="仿宋" w:eastAsia="仿宋" w:hAnsi="仿宋" w:cs="仿宋" w:hint="eastAsia"/>
          <w:sz w:val="28"/>
          <w:szCs w:val="28"/>
        </w:rPr>
        <w:t>或由</w:t>
      </w:r>
      <w:r w:rsidR="0049072D" w:rsidRPr="0049072D">
        <w:rPr>
          <w:rFonts w:ascii="仿宋" w:eastAsia="仿宋" w:hAnsi="仿宋" w:cs="仿宋" w:hint="eastAsia"/>
          <w:sz w:val="28"/>
          <w:szCs w:val="28"/>
        </w:rPr>
        <w:t>授权代表</w:t>
      </w:r>
      <w:r>
        <w:rPr>
          <w:rFonts w:ascii="仿宋" w:eastAsia="仿宋" w:hAnsi="仿宋" w:cs="仿宋" w:hint="eastAsia"/>
          <w:sz w:val="28"/>
          <w:szCs w:val="28"/>
        </w:rPr>
        <w:t>签字确认；</w:t>
      </w:r>
    </w:p>
    <w:p w14:paraId="0A748D2C" w14:textId="57D9A53E"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4</w:t>
      </w:r>
      <w:r>
        <w:rPr>
          <w:rFonts w:ascii="仿宋" w:eastAsia="仿宋" w:hAnsi="仿宋" w:cs="仿宋" w:hint="eastAsia"/>
          <w:sz w:val="28"/>
          <w:szCs w:val="28"/>
        </w:rPr>
        <w:t>）投标文件正本一份</w:t>
      </w:r>
      <w:r>
        <w:rPr>
          <w:rFonts w:ascii="仿宋" w:eastAsia="仿宋" w:hAnsi="仿宋" w:cs="仿宋"/>
          <w:sz w:val="28"/>
          <w:szCs w:val="28"/>
        </w:rPr>
        <w:t xml:space="preserve">, </w:t>
      </w:r>
      <w:r>
        <w:rPr>
          <w:rFonts w:ascii="仿宋" w:eastAsia="仿宋" w:hAnsi="仿宋" w:cs="仿宋" w:hint="eastAsia"/>
          <w:sz w:val="28"/>
          <w:szCs w:val="28"/>
        </w:rPr>
        <w:t>副本份数见投标人须知前附表或商务需求。正本和副本的封面上应清楚地标注“正本”或“副本”的字样。投标文件的正本及副本应由投标人的</w:t>
      </w:r>
      <w:r w:rsidR="00DC04AE" w:rsidRPr="00DC04AE">
        <w:rPr>
          <w:rFonts w:ascii="仿宋" w:eastAsia="仿宋" w:hAnsi="仿宋" w:cs="仿宋" w:hint="eastAsia"/>
          <w:sz w:val="28"/>
          <w:szCs w:val="28"/>
        </w:rPr>
        <w:t>授权代表</w:t>
      </w:r>
      <w:r w:rsidRPr="00382557">
        <w:rPr>
          <w:rFonts w:ascii="仿宋" w:eastAsia="仿宋" w:hAnsi="仿宋" w:cs="仿宋" w:hint="eastAsia"/>
          <w:sz w:val="28"/>
          <w:szCs w:val="28"/>
        </w:rPr>
        <w:t>逐页小签或加盖骑缝章均可</w:t>
      </w:r>
      <w:r>
        <w:rPr>
          <w:rFonts w:ascii="仿宋" w:eastAsia="仿宋" w:hAnsi="仿宋" w:cs="仿宋" w:hint="eastAsia"/>
          <w:sz w:val="28"/>
          <w:szCs w:val="28"/>
        </w:rPr>
        <w:t>。当副本和正本不一致时，以正本为准；</w:t>
      </w:r>
    </w:p>
    <w:p w14:paraId="34587819" w14:textId="699FF682" w:rsidR="000A72AC" w:rsidRPr="00382557"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5</w:t>
      </w:r>
      <w:r>
        <w:rPr>
          <w:rFonts w:ascii="仿宋" w:eastAsia="仿宋" w:hAnsi="仿宋" w:cs="仿宋" w:hint="eastAsia"/>
          <w:sz w:val="28"/>
          <w:szCs w:val="28"/>
        </w:rPr>
        <w:t>）</w:t>
      </w:r>
      <w:r w:rsidRPr="00382557">
        <w:rPr>
          <w:rFonts w:ascii="仿宋" w:eastAsia="仿宋" w:hAnsi="仿宋" w:cs="仿宋" w:hint="eastAsia"/>
          <w:sz w:val="28"/>
          <w:szCs w:val="28"/>
        </w:rPr>
        <w:t>所有投标文件均须左侧装订，装订须牢固不易拆散和换页，不得采用活页方式装订。</w:t>
      </w:r>
    </w:p>
    <w:p w14:paraId="410429E1" w14:textId="3BC62022"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3.2</w:t>
      </w:r>
      <w:r>
        <w:rPr>
          <w:rFonts w:ascii="仿宋" w:eastAsia="仿宋" w:hAnsi="仿宋" w:cs="仿宋" w:hint="eastAsia"/>
          <w:sz w:val="28"/>
          <w:szCs w:val="28"/>
        </w:rPr>
        <w:t>投标文件的组成</w:t>
      </w:r>
    </w:p>
    <w:p w14:paraId="57C76B90" w14:textId="2B55DA46" w:rsidR="000A72AC" w:rsidRDefault="003B7EE4">
      <w:pPr>
        <w:pStyle w:val="12"/>
        <w:spacing w:after="0" w:line="560" w:lineRule="exact"/>
        <w:ind w:firstLineChars="200" w:firstLine="560"/>
        <w:rPr>
          <w:rFonts w:ascii="仿宋" w:eastAsia="仿宋" w:hAnsi="仿宋" w:cs="仿宋"/>
          <w:szCs w:val="28"/>
          <w:u w:val="single"/>
        </w:rPr>
      </w:pPr>
      <w:r>
        <w:rPr>
          <w:rFonts w:ascii="仿宋" w:eastAsia="仿宋" w:hAnsi="仿宋" w:cs="仿宋" w:hint="eastAsia"/>
          <w:szCs w:val="28"/>
        </w:rPr>
        <w:t>投标文件应包括但不限于下列内容：</w:t>
      </w:r>
    </w:p>
    <w:p w14:paraId="18765073" w14:textId="68280F62"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）投标文件封面；</w:t>
      </w:r>
    </w:p>
    <w:p w14:paraId="0DF91D27" w14:textId="09222D95" w:rsidR="000A72AC" w:rsidRDefault="003B7EE4">
      <w:pPr>
        <w:spacing w:after="0" w:line="560" w:lineRule="exact"/>
        <w:ind w:firstLineChars="195" w:firstLine="546"/>
        <w:rPr>
          <w:rFonts w:ascii="仿宋" w:eastAsia="仿宋" w:hAnsi="仿宋" w:cs="仿宋"/>
          <w:sz w:val="28"/>
          <w:szCs w:val="28"/>
        </w:rPr>
      </w:pPr>
      <w:r>
        <w:rPr>
          <w:rFonts w:ascii="仿宋" w:eastAsia="仿宋" w:hAnsi="仿宋" w:cs="仿宋" w:hint="eastAsia"/>
          <w:sz w:val="28"/>
          <w:szCs w:val="28"/>
        </w:rPr>
        <w:lastRenderedPageBreak/>
        <w:t>（</w:t>
      </w:r>
      <w:r>
        <w:rPr>
          <w:rFonts w:ascii="仿宋" w:eastAsia="仿宋" w:hAnsi="仿宋" w:cs="仿宋"/>
          <w:sz w:val="28"/>
          <w:szCs w:val="28"/>
        </w:rPr>
        <w:t>2</w:t>
      </w:r>
      <w:r>
        <w:rPr>
          <w:rFonts w:ascii="仿宋" w:eastAsia="仿宋" w:hAnsi="仿宋" w:cs="仿宋" w:hint="eastAsia"/>
          <w:sz w:val="28"/>
          <w:szCs w:val="28"/>
        </w:rPr>
        <w:t>）投标文件目录；</w:t>
      </w:r>
    </w:p>
    <w:p w14:paraId="3905FE49" w14:textId="50417653" w:rsidR="000A72AC" w:rsidRDefault="003B7EE4">
      <w:pPr>
        <w:spacing w:after="0" w:line="560" w:lineRule="exact"/>
        <w:ind w:firstLineChars="195" w:firstLine="546"/>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）投标报价表（格式见附件）；</w:t>
      </w:r>
    </w:p>
    <w:p w14:paraId="35F900C6" w14:textId="7A653D91" w:rsidR="000A72AC" w:rsidRDefault="003B7EE4">
      <w:pPr>
        <w:spacing w:after="0" w:line="560" w:lineRule="exact"/>
        <w:ind w:firstLineChars="195" w:firstLine="546"/>
        <w:rPr>
          <w:rFonts w:ascii="仿宋" w:eastAsia="仿宋" w:hAnsi="仿宋" w:cs="仿宋"/>
          <w:snapToGrid w:val="0"/>
          <w:spacing w:val="20"/>
          <w:kern w:val="21"/>
          <w:sz w:val="28"/>
          <w:szCs w:val="28"/>
        </w:rPr>
      </w:pPr>
      <w:r>
        <w:rPr>
          <w:rFonts w:ascii="仿宋" w:eastAsia="仿宋" w:hAnsi="仿宋" w:cs="仿宋" w:hint="eastAsia"/>
          <w:sz w:val="28"/>
          <w:szCs w:val="28"/>
        </w:rPr>
        <w:t>（</w:t>
      </w:r>
      <w:r w:rsidR="007F2CB1">
        <w:rPr>
          <w:rFonts w:ascii="仿宋" w:eastAsia="仿宋" w:hAnsi="仿宋" w:cs="仿宋"/>
          <w:sz w:val="28"/>
          <w:szCs w:val="28"/>
        </w:rPr>
        <w:t>4</w:t>
      </w:r>
      <w:r>
        <w:rPr>
          <w:rFonts w:ascii="仿宋" w:eastAsia="仿宋" w:hAnsi="仿宋" w:cs="仿宋" w:hint="eastAsia"/>
          <w:sz w:val="28"/>
          <w:szCs w:val="28"/>
        </w:rPr>
        <w:t>）</w:t>
      </w:r>
      <w:r>
        <w:rPr>
          <w:rFonts w:ascii="仿宋" w:eastAsia="仿宋" w:hAnsi="仿宋" w:cs="仿宋" w:hint="eastAsia"/>
          <w:snapToGrid w:val="0"/>
          <w:spacing w:val="20"/>
          <w:kern w:val="21"/>
          <w:sz w:val="28"/>
          <w:szCs w:val="28"/>
        </w:rPr>
        <w:t>投标</w:t>
      </w:r>
      <w:r>
        <w:rPr>
          <w:rFonts w:ascii="仿宋" w:eastAsia="仿宋" w:hAnsi="仿宋" w:cs="仿宋" w:hint="eastAsia"/>
          <w:sz w:val="28"/>
          <w:szCs w:val="28"/>
        </w:rPr>
        <w:t>商务、技术条款偏离表（格式见附件）；</w:t>
      </w:r>
    </w:p>
    <w:p w14:paraId="2C9F85FF" w14:textId="1CAE285B" w:rsidR="000A72AC" w:rsidRDefault="003B7EE4">
      <w:pPr>
        <w:spacing w:after="0" w:line="560" w:lineRule="exact"/>
        <w:ind w:firstLineChars="195" w:firstLine="546"/>
        <w:rPr>
          <w:rFonts w:ascii="仿宋" w:eastAsia="仿宋" w:hAnsi="仿宋" w:cs="仿宋"/>
          <w:sz w:val="28"/>
          <w:szCs w:val="28"/>
        </w:rPr>
      </w:pPr>
      <w:r>
        <w:rPr>
          <w:rFonts w:ascii="仿宋" w:eastAsia="仿宋" w:hAnsi="仿宋" w:cs="仿宋" w:hint="eastAsia"/>
          <w:sz w:val="28"/>
          <w:szCs w:val="28"/>
        </w:rPr>
        <w:t>（</w:t>
      </w:r>
      <w:r w:rsidR="007F2CB1">
        <w:rPr>
          <w:rFonts w:ascii="仿宋" w:eastAsia="仿宋" w:hAnsi="仿宋" w:cs="仿宋"/>
          <w:sz w:val="28"/>
          <w:szCs w:val="28"/>
        </w:rPr>
        <w:t>5</w:t>
      </w:r>
      <w:r>
        <w:rPr>
          <w:rFonts w:ascii="仿宋" w:eastAsia="仿宋" w:hAnsi="仿宋" w:cs="仿宋" w:hint="eastAsia"/>
          <w:sz w:val="28"/>
          <w:szCs w:val="28"/>
        </w:rPr>
        <w:t>）</w:t>
      </w:r>
      <w:r w:rsidR="007F2CB1" w:rsidRPr="006C1E4E">
        <w:rPr>
          <w:rFonts w:ascii="仿宋" w:eastAsia="仿宋" w:hAnsi="仿宋" w:cs="仿宋" w:hint="eastAsia"/>
          <w:sz w:val="28"/>
          <w:szCs w:val="28"/>
        </w:rPr>
        <w:t>授权代表</w:t>
      </w:r>
      <w:r>
        <w:rPr>
          <w:rFonts w:ascii="仿宋" w:eastAsia="仿宋" w:hAnsi="仿宋" w:cs="仿宋" w:hint="eastAsia"/>
          <w:sz w:val="28"/>
          <w:szCs w:val="28"/>
        </w:rPr>
        <w:t>授权书；</w:t>
      </w:r>
    </w:p>
    <w:p w14:paraId="7EE447D9" w14:textId="604EFF0D" w:rsidR="000A72AC" w:rsidRDefault="003B7EE4">
      <w:pPr>
        <w:spacing w:after="0" w:line="560" w:lineRule="exact"/>
        <w:ind w:firstLineChars="195" w:firstLine="546"/>
        <w:rPr>
          <w:rFonts w:ascii="仿宋" w:eastAsia="仿宋" w:hAnsi="仿宋" w:cs="仿宋"/>
          <w:sz w:val="28"/>
          <w:szCs w:val="28"/>
        </w:rPr>
      </w:pPr>
      <w:r>
        <w:rPr>
          <w:rFonts w:ascii="仿宋" w:eastAsia="仿宋" w:hAnsi="仿宋" w:cs="仿宋" w:hint="eastAsia"/>
          <w:sz w:val="28"/>
          <w:szCs w:val="28"/>
        </w:rPr>
        <w:t>（</w:t>
      </w:r>
      <w:r w:rsidR="007F2CB1">
        <w:rPr>
          <w:rFonts w:ascii="仿宋" w:eastAsia="仿宋" w:hAnsi="仿宋" w:cs="仿宋"/>
          <w:sz w:val="28"/>
          <w:szCs w:val="28"/>
        </w:rPr>
        <w:t>6</w:t>
      </w:r>
      <w:r>
        <w:rPr>
          <w:rFonts w:ascii="仿宋" w:eastAsia="仿宋" w:hAnsi="仿宋" w:cs="仿宋" w:hint="eastAsia"/>
          <w:sz w:val="28"/>
          <w:szCs w:val="28"/>
        </w:rPr>
        <w:t>）投标单位基本情况介绍；</w:t>
      </w:r>
    </w:p>
    <w:p w14:paraId="16A54339" w14:textId="519B8750" w:rsidR="000A72AC" w:rsidRDefault="003B7EE4">
      <w:pPr>
        <w:spacing w:after="0" w:line="560" w:lineRule="exact"/>
        <w:ind w:firstLineChars="195" w:firstLine="546"/>
        <w:rPr>
          <w:rFonts w:ascii="仿宋" w:eastAsia="仿宋" w:hAnsi="仿宋" w:cs="仿宋"/>
          <w:sz w:val="28"/>
          <w:szCs w:val="28"/>
        </w:rPr>
      </w:pPr>
      <w:r>
        <w:rPr>
          <w:rFonts w:ascii="仿宋" w:eastAsia="仿宋" w:hAnsi="仿宋" w:cs="仿宋" w:hint="eastAsia"/>
          <w:sz w:val="28"/>
          <w:szCs w:val="28"/>
        </w:rPr>
        <w:t>（</w:t>
      </w:r>
      <w:r w:rsidR="007F2CB1">
        <w:rPr>
          <w:rFonts w:ascii="仿宋" w:eastAsia="仿宋" w:hAnsi="仿宋" w:cs="仿宋"/>
          <w:sz w:val="28"/>
          <w:szCs w:val="28"/>
        </w:rPr>
        <w:t>7</w:t>
      </w:r>
      <w:r>
        <w:rPr>
          <w:rFonts w:ascii="仿宋" w:eastAsia="仿宋" w:hAnsi="仿宋" w:cs="仿宋" w:hint="eastAsia"/>
          <w:sz w:val="28"/>
          <w:szCs w:val="28"/>
        </w:rPr>
        <w:t>）投标人近</w:t>
      </w:r>
      <w:r>
        <w:rPr>
          <w:rFonts w:ascii="仿宋" w:eastAsia="仿宋" w:hAnsi="仿宋" w:cs="仿宋"/>
          <w:sz w:val="28"/>
          <w:szCs w:val="28"/>
        </w:rPr>
        <w:t>3</w:t>
      </w:r>
      <w:r>
        <w:rPr>
          <w:rFonts w:ascii="仿宋" w:eastAsia="仿宋" w:hAnsi="仿宋" w:cs="仿宋" w:hint="eastAsia"/>
          <w:sz w:val="28"/>
          <w:szCs w:val="28"/>
        </w:rPr>
        <w:t>年同类业绩表（包括合同首页、合同完整金额所在页及签字页复印件）；</w:t>
      </w:r>
    </w:p>
    <w:p w14:paraId="5D10B10E" w14:textId="43DD9447" w:rsidR="000A72AC" w:rsidRDefault="003B7EE4">
      <w:pPr>
        <w:spacing w:after="0" w:line="560" w:lineRule="exact"/>
        <w:ind w:firstLineChars="195" w:firstLine="546"/>
        <w:rPr>
          <w:rFonts w:ascii="仿宋" w:eastAsia="仿宋" w:hAnsi="仿宋" w:cs="仿宋"/>
          <w:sz w:val="28"/>
          <w:szCs w:val="28"/>
        </w:rPr>
      </w:pPr>
      <w:r>
        <w:rPr>
          <w:rFonts w:ascii="仿宋" w:eastAsia="仿宋" w:hAnsi="仿宋" w:cs="仿宋" w:hint="eastAsia"/>
          <w:sz w:val="28"/>
          <w:szCs w:val="28"/>
        </w:rPr>
        <w:t>（</w:t>
      </w:r>
      <w:r w:rsidR="007F2CB1">
        <w:rPr>
          <w:rFonts w:ascii="仿宋" w:eastAsia="仿宋" w:hAnsi="仿宋" w:cs="仿宋"/>
          <w:sz w:val="28"/>
          <w:szCs w:val="28"/>
        </w:rPr>
        <w:t>8</w:t>
      </w:r>
      <w:r>
        <w:rPr>
          <w:rFonts w:ascii="仿宋" w:eastAsia="仿宋" w:hAnsi="仿宋" w:cs="仿宋" w:hint="eastAsia"/>
          <w:sz w:val="28"/>
          <w:szCs w:val="28"/>
        </w:rPr>
        <w:t>）投标人服务承诺及服务方案</w:t>
      </w:r>
      <w:r w:rsidRPr="00B72132">
        <w:rPr>
          <w:rFonts w:ascii="仿宋" w:eastAsia="仿宋" w:hAnsi="仿宋" w:cs="仿宋" w:hint="eastAsia"/>
          <w:sz w:val="28"/>
          <w:szCs w:val="28"/>
        </w:rPr>
        <w:t>；</w:t>
      </w:r>
    </w:p>
    <w:p w14:paraId="0B3A034C" w14:textId="53070827" w:rsidR="000A72AC" w:rsidRDefault="003B7EE4">
      <w:pPr>
        <w:spacing w:after="0" w:line="560" w:lineRule="exact"/>
        <w:ind w:firstLineChars="195" w:firstLine="546"/>
        <w:rPr>
          <w:rFonts w:ascii="仿宋" w:eastAsia="仿宋" w:hAnsi="仿宋" w:cs="仿宋"/>
          <w:sz w:val="28"/>
          <w:szCs w:val="28"/>
        </w:rPr>
      </w:pPr>
      <w:r>
        <w:rPr>
          <w:rFonts w:ascii="仿宋" w:eastAsia="仿宋" w:hAnsi="仿宋" w:cs="仿宋" w:hint="eastAsia"/>
          <w:sz w:val="28"/>
          <w:szCs w:val="28"/>
        </w:rPr>
        <w:t>（</w:t>
      </w:r>
      <w:r w:rsidR="007F2CB1">
        <w:rPr>
          <w:rFonts w:ascii="仿宋" w:eastAsia="仿宋" w:hAnsi="仿宋" w:cs="仿宋"/>
          <w:sz w:val="28"/>
          <w:szCs w:val="28"/>
        </w:rPr>
        <w:t>9</w:t>
      </w:r>
      <w:r>
        <w:rPr>
          <w:rFonts w:ascii="仿宋" w:eastAsia="仿宋" w:hAnsi="仿宋" w:cs="仿宋" w:hint="eastAsia"/>
          <w:sz w:val="28"/>
          <w:szCs w:val="28"/>
        </w:rPr>
        <w:t>）保密协议。</w:t>
      </w:r>
    </w:p>
    <w:p w14:paraId="4B9D32A8" w14:textId="7C496479"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3.3</w:t>
      </w:r>
      <w:r>
        <w:rPr>
          <w:rFonts w:ascii="仿宋" w:eastAsia="仿宋" w:hAnsi="仿宋" w:cs="仿宋" w:hint="eastAsia"/>
          <w:sz w:val="28"/>
          <w:szCs w:val="28"/>
        </w:rPr>
        <w:t>投标文件的密封和标记</w:t>
      </w:r>
    </w:p>
    <w:p w14:paraId="68AD2BC6" w14:textId="46B10A32"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1</w:t>
      </w:r>
      <w:r>
        <w:rPr>
          <w:rFonts w:ascii="仿宋" w:eastAsia="仿宋" w:hAnsi="仿宋" w:cs="仿宋" w:hint="eastAsia"/>
          <w:color w:val="auto"/>
          <w:sz w:val="28"/>
          <w:szCs w:val="28"/>
        </w:rPr>
        <w:t>）投标文件的正本与副本应分开包装，加贴封条，并在封套的封口处加盖投标人公章。投标文件的正本和电子版</w:t>
      </w:r>
      <w:r>
        <w:rPr>
          <w:rFonts w:ascii="仿宋" w:eastAsia="仿宋" w:hAnsi="仿宋" w:cs="仿宋"/>
          <w:color w:val="auto"/>
          <w:sz w:val="28"/>
          <w:szCs w:val="28"/>
        </w:rPr>
        <w:t>U</w:t>
      </w:r>
      <w:r>
        <w:rPr>
          <w:rFonts w:ascii="仿宋" w:eastAsia="仿宋" w:hAnsi="仿宋" w:cs="仿宋" w:hint="eastAsia"/>
          <w:color w:val="auto"/>
          <w:sz w:val="28"/>
          <w:szCs w:val="28"/>
        </w:rPr>
        <w:t>盘封装在一个信封里，</w:t>
      </w:r>
      <w:r>
        <w:rPr>
          <w:rFonts w:ascii="仿宋" w:eastAsia="仿宋" w:hAnsi="仿宋" w:cs="仿宋" w:hint="eastAsia"/>
          <w:b/>
          <w:bCs/>
          <w:color w:val="auto"/>
          <w:sz w:val="28"/>
          <w:szCs w:val="28"/>
        </w:rPr>
        <w:t>所有副本封装在另一信封里</w:t>
      </w:r>
      <w:r>
        <w:rPr>
          <w:rFonts w:ascii="仿宋" w:eastAsia="仿宋" w:hAnsi="仿宋" w:cs="仿宋" w:hint="eastAsia"/>
          <w:color w:val="auto"/>
          <w:sz w:val="28"/>
          <w:szCs w:val="28"/>
        </w:rPr>
        <w:t>；并且两个信封上正确标识“正本”和“副本”字样；</w:t>
      </w:r>
    </w:p>
    <w:p w14:paraId="5675357A" w14:textId="11BFACD4" w:rsidR="000A72AC" w:rsidRDefault="003B7EE4">
      <w:pPr>
        <w:tabs>
          <w:tab w:val="left" w:pos="851"/>
        </w:tabs>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）在内、外层封套上应注明：</w:t>
      </w:r>
    </w:p>
    <w:p w14:paraId="69916E65" w14:textId="0FCB4C0F" w:rsidR="000A72AC" w:rsidRDefault="003B7EE4">
      <w:pPr>
        <w:numPr>
          <w:ilvl w:val="0"/>
          <w:numId w:val="8"/>
        </w:numPr>
        <w:tabs>
          <w:tab w:val="clear" w:pos="312"/>
          <w:tab w:val="left" w:pos="851"/>
        </w:tabs>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收件人</w:t>
      </w:r>
      <w:r>
        <w:rPr>
          <w:rFonts w:ascii="仿宋" w:eastAsia="仿宋" w:hAnsi="仿宋" w:cs="仿宋"/>
          <w:sz w:val="28"/>
          <w:szCs w:val="28"/>
        </w:rPr>
        <w:t>(</w:t>
      </w:r>
      <w:r>
        <w:rPr>
          <w:rFonts w:ascii="仿宋" w:eastAsia="仿宋" w:hAnsi="仿宋" w:cs="仿宋" w:hint="eastAsia"/>
          <w:sz w:val="28"/>
          <w:szCs w:val="28"/>
        </w:rPr>
        <w:t>招标人</w:t>
      </w:r>
      <w:r>
        <w:rPr>
          <w:rFonts w:ascii="仿宋" w:eastAsia="仿宋" w:hAnsi="仿宋" w:cs="仿宋"/>
          <w:sz w:val="28"/>
          <w:szCs w:val="28"/>
        </w:rPr>
        <w:t>)</w:t>
      </w:r>
      <w:r>
        <w:rPr>
          <w:rFonts w:ascii="仿宋" w:eastAsia="仿宋" w:hAnsi="仿宋" w:cs="仿宋" w:hint="eastAsia"/>
          <w:sz w:val="28"/>
          <w:szCs w:val="28"/>
        </w:rPr>
        <w:t>的全称和详细地址；</w:t>
      </w:r>
    </w:p>
    <w:p w14:paraId="0B451A2C" w14:textId="5A7F8343" w:rsidR="000A72AC" w:rsidRDefault="003B7EE4">
      <w:pPr>
        <w:tabs>
          <w:tab w:val="left" w:pos="851"/>
        </w:tabs>
        <w:spacing w:after="0" w:line="560" w:lineRule="exact"/>
        <w:ind w:firstLineChars="200" w:firstLine="560"/>
        <w:rPr>
          <w:rFonts w:ascii="仿宋" w:eastAsia="仿宋" w:hAnsi="仿宋" w:cs="仿宋"/>
          <w:sz w:val="28"/>
          <w:szCs w:val="28"/>
        </w:rPr>
      </w:pPr>
      <w:r>
        <w:rPr>
          <w:rFonts w:ascii="仿宋" w:eastAsia="仿宋" w:hAnsi="仿宋" w:cs="仿宋"/>
          <w:sz w:val="28"/>
          <w:szCs w:val="28"/>
        </w:rPr>
        <w:t>b.</w:t>
      </w:r>
      <w:r>
        <w:rPr>
          <w:rFonts w:ascii="仿宋" w:eastAsia="仿宋" w:hAnsi="仿宋" w:cs="仿宋" w:hint="eastAsia"/>
          <w:sz w:val="28"/>
          <w:szCs w:val="28"/>
        </w:rPr>
        <w:t>项目名称；</w:t>
      </w:r>
    </w:p>
    <w:p w14:paraId="7509B8A9" w14:textId="01C38348" w:rsidR="000A72AC" w:rsidRDefault="003B7EE4">
      <w:pPr>
        <w:tabs>
          <w:tab w:val="left" w:pos="851"/>
        </w:tabs>
        <w:spacing w:after="0" w:line="560" w:lineRule="exact"/>
        <w:ind w:firstLineChars="200" w:firstLine="560"/>
        <w:rPr>
          <w:rFonts w:ascii="仿宋" w:eastAsia="仿宋" w:hAnsi="仿宋" w:cs="仿宋"/>
          <w:sz w:val="28"/>
          <w:szCs w:val="28"/>
        </w:rPr>
      </w:pPr>
      <w:r>
        <w:rPr>
          <w:rFonts w:ascii="仿宋" w:eastAsia="仿宋" w:hAnsi="仿宋" w:cs="仿宋"/>
          <w:sz w:val="28"/>
          <w:szCs w:val="28"/>
        </w:rPr>
        <w:t>c.</w:t>
      </w:r>
      <w:r>
        <w:rPr>
          <w:rFonts w:ascii="仿宋" w:eastAsia="仿宋" w:hAnsi="仿宋" w:cs="仿宋" w:hint="eastAsia"/>
          <w:b/>
          <w:bCs/>
          <w:sz w:val="28"/>
          <w:szCs w:val="28"/>
        </w:rPr>
        <w:t>开标时间前不得开封。</w:t>
      </w:r>
    </w:p>
    <w:p w14:paraId="10FE31D2" w14:textId="77777777" w:rsidR="000A72AC" w:rsidRDefault="000A72AC">
      <w:pPr>
        <w:pStyle w:val="af6"/>
        <w:numPr>
          <w:ilvl w:val="0"/>
          <w:numId w:val="9"/>
        </w:numPr>
        <w:tabs>
          <w:tab w:val="left" w:pos="720"/>
        </w:tabs>
        <w:spacing w:after="0" w:line="560" w:lineRule="exact"/>
        <w:ind w:left="0" w:firstLineChars="0" w:firstLine="200"/>
        <w:rPr>
          <w:rFonts w:ascii="仿宋" w:eastAsia="仿宋" w:hAnsi="仿宋" w:cs="仿宋"/>
          <w:vanish/>
          <w:color w:val="auto"/>
          <w:sz w:val="28"/>
          <w:szCs w:val="28"/>
        </w:rPr>
      </w:pPr>
    </w:p>
    <w:p w14:paraId="02C9F3AC" w14:textId="77777777" w:rsidR="000A72AC" w:rsidRDefault="000A72AC">
      <w:pPr>
        <w:pStyle w:val="af6"/>
        <w:numPr>
          <w:ilvl w:val="0"/>
          <w:numId w:val="9"/>
        </w:numPr>
        <w:tabs>
          <w:tab w:val="left" w:pos="720"/>
        </w:tabs>
        <w:spacing w:after="0" w:line="560" w:lineRule="exact"/>
        <w:ind w:left="0" w:firstLineChars="0" w:firstLine="200"/>
        <w:rPr>
          <w:rFonts w:ascii="仿宋" w:eastAsia="仿宋" w:hAnsi="仿宋" w:cs="仿宋"/>
          <w:vanish/>
          <w:color w:val="auto"/>
          <w:sz w:val="28"/>
          <w:szCs w:val="28"/>
        </w:rPr>
      </w:pPr>
    </w:p>
    <w:p w14:paraId="1895D1AC" w14:textId="77777777" w:rsidR="000A72AC" w:rsidRDefault="000A72AC">
      <w:pPr>
        <w:pStyle w:val="af6"/>
        <w:numPr>
          <w:ilvl w:val="0"/>
          <w:numId w:val="9"/>
        </w:numPr>
        <w:tabs>
          <w:tab w:val="left" w:pos="720"/>
        </w:tabs>
        <w:spacing w:after="0" w:line="560" w:lineRule="exact"/>
        <w:ind w:left="0" w:firstLineChars="0" w:firstLine="200"/>
        <w:rPr>
          <w:rFonts w:ascii="仿宋" w:eastAsia="仿宋" w:hAnsi="仿宋" w:cs="仿宋"/>
          <w:vanish/>
          <w:color w:val="auto"/>
          <w:sz w:val="28"/>
          <w:szCs w:val="28"/>
        </w:rPr>
      </w:pPr>
    </w:p>
    <w:p w14:paraId="46997234" w14:textId="77777777" w:rsidR="000A72AC" w:rsidRDefault="000A72AC">
      <w:pPr>
        <w:pStyle w:val="af6"/>
        <w:numPr>
          <w:ilvl w:val="1"/>
          <w:numId w:val="9"/>
        </w:numPr>
        <w:tabs>
          <w:tab w:val="left" w:pos="720"/>
        </w:tabs>
        <w:spacing w:after="0" w:line="560" w:lineRule="exact"/>
        <w:ind w:left="0" w:firstLineChars="0" w:firstLine="200"/>
        <w:rPr>
          <w:rFonts w:ascii="仿宋" w:eastAsia="仿宋" w:hAnsi="仿宋" w:cs="仿宋"/>
          <w:vanish/>
          <w:color w:val="auto"/>
          <w:sz w:val="28"/>
          <w:szCs w:val="28"/>
        </w:rPr>
      </w:pPr>
    </w:p>
    <w:p w14:paraId="07BF00A6" w14:textId="77777777" w:rsidR="000A72AC" w:rsidRDefault="000A72AC">
      <w:pPr>
        <w:pStyle w:val="af6"/>
        <w:numPr>
          <w:ilvl w:val="1"/>
          <w:numId w:val="9"/>
        </w:numPr>
        <w:tabs>
          <w:tab w:val="left" w:pos="720"/>
        </w:tabs>
        <w:spacing w:after="0" w:line="560" w:lineRule="exact"/>
        <w:ind w:left="0" w:firstLineChars="0" w:firstLine="200"/>
        <w:rPr>
          <w:rFonts w:ascii="仿宋" w:eastAsia="仿宋" w:hAnsi="仿宋" w:cs="仿宋"/>
          <w:vanish/>
          <w:color w:val="auto"/>
          <w:sz w:val="28"/>
          <w:szCs w:val="28"/>
        </w:rPr>
      </w:pPr>
    </w:p>
    <w:p w14:paraId="458885EB" w14:textId="77777777" w:rsidR="000A72AC" w:rsidRDefault="000A72AC">
      <w:pPr>
        <w:pStyle w:val="af6"/>
        <w:numPr>
          <w:ilvl w:val="1"/>
          <w:numId w:val="9"/>
        </w:numPr>
        <w:tabs>
          <w:tab w:val="left" w:pos="720"/>
        </w:tabs>
        <w:spacing w:after="0" w:line="560" w:lineRule="exact"/>
        <w:ind w:left="0" w:firstLineChars="0" w:firstLine="200"/>
        <w:rPr>
          <w:rFonts w:ascii="仿宋" w:eastAsia="仿宋" w:hAnsi="仿宋" w:cs="仿宋"/>
          <w:vanish/>
          <w:color w:val="auto"/>
          <w:sz w:val="28"/>
          <w:szCs w:val="28"/>
        </w:rPr>
      </w:pPr>
    </w:p>
    <w:p w14:paraId="21866941" w14:textId="77777777" w:rsidR="000A72AC" w:rsidRDefault="000A72AC">
      <w:pPr>
        <w:pStyle w:val="af6"/>
        <w:numPr>
          <w:ilvl w:val="2"/>
          <w:numId w:val="9"/>
        </w:numPr>
        <w:tabs>
          <w:tab w:val="left" w:pos="720"/>
        </w:tabs>
        <w:spacing w:after="0" w:line="560" w:lineRule="exact"/>
        <w:ind w:left="0" w:firstLineChars="0" w:firstLine="200"/>
        <w:rPr>
          <w:rFonts w:ascii="仿宋" w:eastAsia="仿宋" w:hAnsi="仿宋" w:cs="仿宋"/>
          <w:vanish/>
          <w:color w:val="auto"/>
          <w:sz w:val="28"/>
          <w:szCs w:val="28"/>
        </w:rPr>
      </w:pPr>
    </w:p>
    <w:p w14:paraId="3C80B722" w14:textId="77777777" w:rsidR="000A72AC" w:rsidRDefault="000A72AC">
      <w:pPr>
        <w:pStyle w:val="af6"/>
        <w:numPr>
          <w:ilvl w:val="2"/>
          <w:numId w:val="9"/>
        </w:numPr>
        <w:tabs>
          <w:tab w:val="left" w:pos="720"/>
        </w:tabs>
        <w:spacing w:after="0" w:line="560" w:lineRule="exact"/>
        <w:ind w:left="0" w:firstLineChars="0" w:firstLine="200"/>
        <w:rPr>
          <w:rFonts w:ascii="仿宋" w:eastAsia="仿宋" w:hAnsi="仿宋" w:cs="仿宋"/>
          <w:vanish/>
          <w:color w:val="auto"/>
          <w:sz w:val="28"/>
          <w:szCs w:val="28"/>
        </w:rPr>
      </w:pPr>
    </w:p>
    <w:p w14:paraId="30FE68FF" w14:textId="5DBDF239"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3</w:t>
      </w:r>
      <w:r>
        <w:rPr>
          <w:rFonts w:ascii="仿宋" w:eastAsia="仿宋" w:hAnsi="仿宋" w:cs="仿宋" w:hint="eastAsia"/>
          <w:color w:val="auto"/>
          <w:sz w:val="28"/>
          <w:szCs w:val="28"/>
        </w:rPr>
        <w:t>）内、外层封套上还应写明投标人的全称、联系电话和详细地址，以便因投标文件迟到或其他原因宣布不能接受该投标文件时，得以原封退回；</w:t>
      </w:r>
    </w:p>
    <w:p w14:paraId="2B0EC9B7" w14:textId="130CCC3F"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4</w:t>
      </w:r>
      <w:r>
        <w:rPr>
          <w:rFonts w:ascii="仿宋" w:eastAsia="仿宋" w:hAnsi="仿宋" w:cs="仿宋" w:hint="eastAsia"/>
          <w:color w:val="auto"/>
          <w:sz w:val="28"/>
          <w:szCs w:val="28"/>
        </w:rPr>
        <w:t>）外装信封未按“投标人须知”第</w:t>
      </w:r>
      <w:r>
        <w:rPr>
          <w:rFonts w:ascii="仿宋" w:eastAsia="仿宋" w:hAnsi="仿宋" w:cs="仿宋"/>
          <w:color w:val="auto"/>
          <w:sz w:val="28"/>
          <w:szCs w:val="28"/>
        </w:rPr>
        <w:t>3.3</w:t>
      </w:r>
      <w:r w:rsidR="007F1235">
        <w:rPr>
          <w:rFonts w:ascii="仿宋" w:eastAsia="仿宋" w:hAnsi="仿宋" w:cs="仿宋"/>
          <w:color w:val="auto"/>
          <w:sz w:val="28"/>
          <w:szCs w:val="28"/>
        </w:rPr>
        <w:t xml:space="preserve"> (</w:t>
      </w:r>
      <w:r>
        <w:rPr>
          <w:rFonts w:ascii="仿宋" w:eastAsia="仿宋" w:hAnsi="仿宋" w:cs="仿宋"/>
          <w:color w:val="auto"/>
          <w:sz w:val="28"/>
          <w:szCs w:val="28"/>
        </w:rPr>
        <w:t>1</w:t>
      </w:r>
      <w:r w:rsidR="007F1235">
        <w:rPr>
          <w:rFonts w:ascii="仿宋" w:eastAsia="仿宋" w:hAnsi="仿宋" w:cs="仿宋"/>
          <w:color w:val="auto"/>
          <w:sz w:val="28"/>
          <w:szCs w:val="28"/>
        </w:rPr>
        <w:t>)</w:t>
      </w:r>
      <w:r>
        <w:rPr>
          <w:rFonts w:ascii="仿宋" w:eastAsia="仿宋" w:hAnsi="仿宋" w:cs="仿宋" w:hint="eastAsia"/>
          <w:color w:val="auto"/>
          <w:sz w:val="28"/>
          <w:szCs w:val="28"/>
        </w:rPr>
        <w:t>条和第</w:t>
      </w:r>
      <w:r>
        <w:rPr>
          <w:rFonts w:ascii="仿宋" w:eastAsia="仿宋" w:hAnsi="仿宋" w:cs="仿宋"/>
          <w:color w:val="auto"/>
          <w:sz w:val="28"/>
          <w:szCs w:val="28"/>
        </w:rPr>
        <w:t>3.3</w:t>
      </w:r>
      <w:r w:rsidR="007F1235">
        <w:rPr>
          <w:rFonts w:ascii="仿宋" w:eastAsia="仿宋" w:hAnsi="仿宋" w:cs="仿宋"/>
          <w:color w:val="auto"/>
          <w:sz w:val="28"/>
          <w:szCs w:val="28"/>
        </w:rPr>
        <w:t xml:space="preserve"> (</w:t>
      </w:r>
      <w:r>
        <w:rPr>
          <w:rFonts w:ascii="仿宋" w:eastAsia="仿宋" w:hAnsi="仿宋" w:cs="仿宋"/>
          <w:color w:val="auto"/>
          <w:sz w:val="28"/>
          <w:szCs w:val="28"/>
        </w:rPr>
        <w:t>2</w:t>
      </w:r>
      <w:r w:rsidR="007F1235">
        <w:rPr>
          <w:rFonts w:ascii="仿宋" w:eastAsia="仿宋" w:hAnsi="仿宋" w:cs="仿宋"/>
          <w:color w:val="auto"/>
          <w:sz w:val="28"/>
          <w:szCs w:val="28"/>
        </w:rPr>
        <w:t>)</w:t>
      </w:r>
      <w:r>
        <w:rPr>
          <w:rFonts w:ascii="仿宋" w:eastAsia="仿宋" w:hAnsi="仿宋" w:cs="仿宋" w:hint="eastAsia"/>
          <w:color w:val="auto"/>
          <w:sz w:val="28"/>
          <w:szCs w:val="28"/>
        </w:rPr>
        <w:t>条密封并予以标识，招标人对误递或提前拆封不负责任。</w:t>
      </w:r>
    </w:p>
    <w:p w14:paraId="715D4B77" w14:textId="519EE43B"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3.4</w:t>
      </w:r>
      <w:r>
        <w:rPr>
          <w:rFonts w:ascii="仿宋" w:eastAsia="仿宋" w:hAnsi="仿宋" w:cs="仿宋" w:hint="eastAsia"/>
          <w:sz w:val="28"/>
          <w:szCs w:val="28"/>
        </w:rPr>
        <w:t>投标有效期</w:t>
      </w:r>
    </w:p>
    <w:p w14:paraId="23251A34" w14:textId="083F75A1"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lastRenderedPageBreak/>
        <w:t>（</w:t>
      </w:r>
      <w:r>
        <w:rPr>
          <w:rFonts w:ascii="仿宋" w:eastAsia="仿宋" w:hAnsi="仿宋" w:cs="仿宋"/>
          <w:color w:val="auto"/>
          <w:sz w:val="28"/>
          <w:szCs w:val="28"/>
        </w:rPr>
        <w:t>1</w:t>
      </w:r>
      <w:r>
        <w:rPr>
          <w:rFonts w:ascii="仿宋" w:eastAsia="仿宋" w:hAnsi="仿宋" w:cs="仿宋" w:hint="eastAsia"/>
          <w:color w:val="auto"/>
          <w:sz w:val="28"/>
          <w:szCs w:val="28"/>
        </w:rPr>
        <w:t>）投标有效期的具体时间见投标人须知前附表或商务需求。在此期间，投标人不得要求撤回或修改其投标文件。投标有效期不满足要求的投标将被视为非实质性响应投标；</w:t>
      </w:r>
    </w:p>
    <w:p w14:paraId="616B0E09" w14:textId="28F7C75D"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2</w:t>
      </w:r>
      <w:r>
        <w:rPr>
          <w:rFonts w:ascii="仿宋" w:eastAsia="仿宋" w:hAnsi="仿宋" w:cs="仿宋" w:hint="eastAsia"/>
          <w:color w:val="auto"/>
          <w:sz w:val="28"/>
          <w:szCs w:val="28"/>
        </w:rPr>
        <w:t>）在原定投标有效期满之前，如果出现特殊情况，招标人可以书面形式向投标人提出延长投标有效期的要求。投标人须以书面形式予以答复，同意延长投标有效期的投标人不允许修改他的投标文件。</w:t>
      </w:r>
    </w:p>
    <w:p w14:paraId="6306649B" w14:textId="444C1820" w:rsidR="000A72AC" w:rsidRDefault="003B7EE4">
      <w:pPr>
        <w:spacing w:after="0" w:line="560" w:lineRule="exact"/>
        <w:ind w:firstLineChars="200" w:firstLine="560"/>
        <w:rPr>
          <w:rFonts w:ascii="仿宋" w:eastAsia="仿宋" w:hAnsi="仿宋" w:cs="仿宋"/>
          <w:sz w:val="28"/>
          <w:szCs w:val="28"/>
        </w:rPr>
      </w:pPr>
      <w:bookmarkStart w:id="25" w:name="_Toc425429346"/>
      <w:bookmarkStart w:id="26" w:name="_Toc2858"/>
      <w:bookmarkStart w:id="27" w:name="_Toc15353"/>
      <w:bookmarkStart w:id="28" w:name="_Toc96419300"/>
      <w:r>
        <w:rPr>
          <w:rFonts w:ascii="仿宋" w:eastAsia="仿宋" w:hAnsi="仿宋" w:cs="仿宋"/>
          <w:sz w:val="28"/>
          <w:szCs w:val="28"/>
        </w:rPr>
        <w:t>4.</w:t>
      </w:r>
      <w:bookmarkEnd w:id="25"/>
      <w:bookmarkEnd w:id="26"/>
      <w:bookmarkEnd w:id="27"/>
      <w:bookmarkEnd w:id="28"/>
      <w:r>
        <w:rPr>
          <w:rFonts w:ascii="仿宋" w:eastAsia="仿宋" w:hAnsi="仿宋" w:cs="仿宋" w:hint="eastAsia"/>
          <w:sz w:val="28"/>
          <w:szCs w:val="28"/>
        </w:rPr>
        <w:t>投标报价</w:t>
      </w:r>
    </w:p>
    <w:p w14:paraId="68936DBB" w14:textId="78B8095C"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4.</w:t>
      </w:r>
      <w:r w:rsidR="00FA1F37">
        <w:rPr>
          <w:rFonts w:ascii="仿宋" w:eastAsia="仿宋" w:hAnsi="仿宋" w:cs="仿宋"/>
          <w:sz w:val="28"/>
          <w:szCs w:val="28"/>
        </w:rPr>
        <w:t>1</w:t>
      </w:r>
      <w:r>
        <w:rPr>
          <w:rFonts w:ascii="仿宋" w:eastAsia="仿宋" w:hAnsi="仿宋" w:cs="仿宋" w:hint="eastAsia"/>
          <w:sz w:val="28"/>
          <w:szCs w:val="28"/>
        </w:rPr>
        <w:t>投标人应在</w:t>
      </w:r>
      <w:r>
        <w:rPr>
          <w:rFonts w:ascii="仿宋" w:eastAsia="仿宋" w:hAnsi="仿宋" w:cs="仿宋" w:hint="eastAsia"/>
          <w:b/>
          <w:bCs/>
          <w:sz w:val="28"/>
          <w:szCs w:val="28"/>
        </w:rPr>
        <w:t>投标报价表上标明相关服务的合计总价</w:t>
      </w:r>
      <w:r>
        <w:rPr>
          <w:rFonts w:ascii="仿宋" w:eastAsia="仿宋" w:hAnsi="仿宋" w:cs="仿宋" w:hint="eastAsia"/>
          <w:sz w:val="28"/>
          <w:szCs w:val="28"/>
        </w:rPr>
        <w:t>，由公司授权代表签署并</w:t>
      </w:r>
      <w:r>
        <w:rPr>
          <w:rFonts w:ascii="仿宋" w:eastAsia="仿宋" w:hAnsi="仿宋" w:cs="仿宋" w:hint="eastAsia"/>
          <w:b/>
          <w:bCs/>
          <w:sz w:val="28"/>
          <w:szCs w:val="28"/>
        </w:rPr>
        <w:t>加盖公司公章</w:t>
      </w:r>
      <w:r>
        <w:rPr>
          <w:rFonts w:ascii="仿宋" w:eastAsia="仿宋" w:hAnsi="仿宋" w:cs="仿宋" w:hint="eastAsia"/>
          <w:sz w:val="28"/>
          <w:szCs w:val="28"/>
        </w:rPr>
        <w:t>。</w:t>
      </w:r>
    </w:p>
    <w:p w14:paraId="7AE5838F" w14:textId="474BF90B" w:rsidR="000A72AC" w:rsidRDefault="003B7EE4">
      <w:pPr>
        <w:spacing w:after="0" w:line="560" w:lineRule="exact"/>
        <w:ind w:firstLineChars="200" w:firstLine="560"/>
        <w:rPr>
          <w:rFonts w:ascii="仿宋" w:eastAsia="仿宋" w:hAnsi="仿宋" w:cs="仿宋"/>
          <w:b/>
          <w:bCs/>
          <w:sz w:val="28"/>
          <w:szCs w:val="28"/>
        </w:rPr>
      </w:pPr>
      <w:r>
        <w:rPr>
          <w:rFonts w:ascii="仿宋" w:eastAsia="仿宋" w:hAnsi="仿宋" w:cs="仿宋"/>
          <w:sz w:val="28"/>
          <w:szCs w:val="28"/>
        </w:rPr>
        <w:t>4.</w:t>
      </w:r>
      <w:r w:rsidR="00FA1F37">
        <w:rPr>
          <w:rFonts w:ascii="仿宋" w:eastAsia="仿宋" w:hAnsi="仿宋" w:cs="仿宋"/>
          <w:sz w:val="28"/>
          <w:szCs w:val="28"/>
        </w:rPr>
        <w:t>2</w:t>
      </w:r>
      <w:r>
        <w:rPr>
          <w:rFonts w:ascii="仿宋" w:eastAsia="仿宋" w:hAnsi="仿宋" w:cs="仿宋" w:hint="eastAsia"/>
          <w:sz w:val="28"/>
          <w:szCs w:val="28"/>
        </w:rPr>
        <w:t>当投标人提交的投标电子版文件和纸质版文件内容不一致时，以纸质文件内容为准，</w:t>
      </w:r>
      <w:r>
        <w:rPr>
          <w:rFonts w:ascii="仿宋" w:eastAsia="仿宋" w:hAnsi="仿宋" w:cs="仿宋" w:hint="eastAsia"/>
          <w:b/>
          <w:bCs/>
          <w:sz w:val="28"/>
          <w:szCs w:val="28"/>
        </w:rPr>
        <w:t>电子文档应采用通用格式，如</w:t>
      </w:r>
      <w:r>
        <w:rPr>
          <w:rFonts w:ascii="仿宋" w:eastAsia="仿宋" w:hAnsi="仿宋" w:cs="仿宋"/>
          <w:b/>
          <w:bCs/>
          <w:sz w:val="28"/>
          <w:szCs w:val="28"/>
        </w:rPr>
        <w:t>PDF</w:t>
      </w:r>
      <w:r>
        <w:rPr>
          <w:rFonts w:ascii="仿宋" w:eastAsia="仿宋" w:hAnsi="仿宋" w:cs="仿宋" w:hint="eastAsia"/>
          <w:b/>
          <w:bCs/>
          <w:sz w:val="28"/>
          <w:szCs w:val="28"/>
        </w:rPr>
        <w:t>、</w:t>
      </w:r>
      <w:r>
        <w:rPr>
          <w:rFonts w:ascii="仿宋" w:eastAsia="仿宋" w:hAnsi="仿宋" w:cs="仿宋"/>
          <w:b/>
          <w:bCs/>
          <w:sz w:val="28"/>
          <w:szCs w:val="28"/>
        </w:rPr>
        <w:t>WORD</w:t>
      </w:r>
      <w:r>
        <w:rPr>
          <w:rFonts w:ascii="仿宋" w:eastAsia="仿宋" w:hAnsi="仿宋" w:cs="仿宋" w:hint="eastAsia"/>
          <w:b/>
          <w:bCs/>
          <w:sz w:val="28"/>
          <w:szCs w:val="28"/>
        </w:rPr>
        <w:t>等。</w:t>
      </w:r>
    </w:p>
    <w:p w14:paraId="51F502FA" w14:textId="489E071E"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4.</w:t>
      </w:r>
      <w:r w:rsidR="00FA1F37">
        <w:rPr>
          <w:rFonts w:ascii="仿宋" w:eastAsia="仿宋" w:hAnsi="仿宋" w:cs="仿宋"/>
          <w:sz w:val="28"/>
          <w:szCs w:val="28"/>
        </w:rPr>
        <w:t>3</w:t>
      </w:r>
      <w:r>
        <w:rPr>
          <w:rFonts w:ascii="仿宋" w:eastAsia="仿宋" w:hAnsi="仿宋" w:cs="仿宋" w:hint="eastAsia"/>
          <w:sz w:val="28"/>
          <w:szCs w:val="28"/>
        </w:rPr>
        <w:t>当投标文件中小写数字价格与大写数字价格不一致时，以大写数字价格为准。</w:t>
      </w:r>
    </w:p>
    <w:p w14:paraId="3F801EBE" w14:textId="7183E7DB" w:rsidR="000A72AC" w:rsidRDefault="003B7EE4">
      <w:pPr>
        <w:spacing w:after="0" w:line="560" w:lineRule="exact"/>
        <w:ind w:firstLineChars="200" w:firstLine="560"/>
        <w:rPr>
          <w:rFonts w:ascii="仿宋" w:eastAsia="仿宋" w:hAnsi="仿宋" w:cs="仿宋"/>
          <w:strike/>
          <w:sz w:val="28"/>
          <w:szCs w:val="28"/>
        </w:rPr>
      </w:pPr>
      <w:r>
        <w:rPr>
          <w:rFonts w:ascii="仿宋" w:eastAsia="仿宋" w:hAnsi="仿宋" w:cs="仿宋"/>
          <w:bCs/>
          <w:sz w:val="28"/>
          <w:szCs w:val="28"/>
        </w:rPr>
        <w:t>4.</w:t>
      </w:r>
      <w:r w:rsidR="00FA1F37">
        <w:rPr>
          <w:rFonts w:ascii="仿宋" w:eastAsia="仿宋" w:hAnsi="仿宋" w:cs="仿宋"/>
          <w:bCs/>
          <w:sz w:val="28"/>
          <w:szCs w:val="28"/>
        </w:rPr>
        <w:t>4</w:t>
      </w:r>
      <w:r>
        <w:rPr>
          <w:rFonts w:ascii="仿宋" w:eastAsia="仿宋" w:hAnsi="仿宋" w:cs="仿宋" w:hint="eastAsia"/>
          <w:bCs/>
          <w:sz w:val="28"/>
          <w:szCs w:val="28"/>
        </w:rPr>
        <w:t>投标报价均</w:t>
      </w:r>
      <w:r>
        <w:rPr>
          <w:rFonts w:ascii="仿宋" w:eastAsia="仿宋" w:hAnsi="仿宋" w:cs="仿宋" w:hint="eastAsia"/>
          <w:b/>
          <w:bCs/>
          <w:sz w:val="28"/>
          <w:szCs w:val="28"/>
        </w:rPr>
        <w:t>以</w:t>
      </w:r>
      <w:r w:rsidR="00A60B0F" w:rsidRPr="00A60B0F">
        <w:rPr>
          <w:rFonts w:ascii="仿宋" w:eastAsia="仿宋" w:hAnsi="仿宋" w:cs="仿宋" w:hint="eastAsia"/>
          <w:b/>
          <w:bCs/>
          <w:sz w:val="28"/>
          <w:szCs w:val="28"/>
        </w:rPr>
        <w:t>港</w:t>
      </w:r>
      <w:r>
        <w:rPr>
          <w:rFonts w:ascii="仿宋" w:eastAsia="仿宋" w:hAnsi="仿宋" w:cs="仿宋" w:hint="eastAsia"/>
          <w:b/>
          <w:bCs/>
          <w:sz w:val="28"/>
          <w:szCs w:val="28"/>
        </w:rPr>
        <w:t>币结算费用。</w:t>
      </w:r>
    </w:p>
    <w:p w14:paraId="31282469" w14:textId="3C43BA4B" w:rsidR="000A72AC" w:rsidRDefault="003B7EE4">
      <w:pPr>
        <w:spacing w:after="0" w:line="560" w:lineRule="exact"/>
        <w:ind w:firstLineChars="200" w:firstLine="560"/>
        <w:rPr>
          <w:rFonts w:ascii="仿宋" w:eastAsia="仿宋" w:hAnsi="仿宋" w:cs="仿宋"/>
          <w:sz w:val="28"/>
          <w:szCs w:val="28"/>
        </w:rPr>
      </w:pPr>
      <w:bookmarkStart w:id="29" w:name="_Toc425429348"/>
      <w:bookmarkStart w:id="30" w:name="_Toc18444"/>
      <w:bookmarkStart w:id="31" w:name="_Toc96419301"/>
      <w:bookmarkStart w:id="32" w:name="_Toc1740"/>
      <w:r>
        <w:rPr>
          <w:rFonts w:ascii="仿宋" w:eastAsia="仿宋" w:hAnsi="仿宋" w:cs="仿宋"/>
          <w:sz w:val="28"/>
          <w:szCs w:val="28"/>
        </w:rPr>
        <w:t>5.</w:t>
      </w:r>
      <w:bookmarkEnd w:id="29"/>
      <w:bookmarkEnd w:id="30"/>
      <w:bookmarkEnd w:id="31"/>
      <w:bookmarkEnd w:id="32"/>
      <w:r>
        <w:rPr>
          <w:rFonts w:ascii="仿宋" w:eastAsia="仿宋" w:hAnsi="仿宋" w:cs="仿宋" w:hint="eastAsia"/>
          <w:sz w:val="28"/>
          <w:szCs w:val="28"/>
        </w:rPr>
        <w:t>投标文件的递交</w:t>
      </w:r>
    </w:p>
    <w:p w14:paraId="6C098B43" w14:textId="28EECFB2"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5.1</w:t>
      </w:r>
      <w:r>
        <w:rPr>
          <w:rFonts w:ascii="仿宋" w:eastAsia="仿宋" w:hAnsi="仿宋" w:cs="仿宋" w:hint="eastAsia"/>
          <w:sz w:val="28"/>
          <w:szCs w:val="28"/>
        </w:rPr>
        <w:t>投标人必须在投标人须知前附表或商务需求规定的截止时间内将投标文件提交至投标人须知前附表或商务需求所述的单位和地址。</w:t>
      </w:r>
    </w:p>
    <w:p w14:paraId="45306F3E" w14:textId="181B1402"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5.2</w:t>
      </w:r>
      <w:r>
        <w:rPr>
          <w:rFonts w:ascii="仿宋" w:eastAsia="仿宋" w:hAnsi="仿宋" w:cs="仿宋" w:hint="eastAsia"/>
          <w:sz w:val="28"/>
          <w:szCs w:val="28"/>
        </w:rPr>
        <w:t>逾期送达的或者未送达指定地点的投标文件，招标人不予受理。</w:t>
      </w:r>
    </w:p>
    <w:p w14:paraId="6E28788F" w14:textId="23BCD783" w:rsidR="000A72AC" w:rsidRDefault="003B7EE4">
      <w:pPr>
        <w:tabs>
          <w:tab w:val="left" w:pos="993"/>
        </w:tabs>
        <w:spacing w:after="0" w:line="560" w:lineRule="exact"/>
        <w:ind w:firstLineChars="200" w:firstLine="560"/>
        <w:rPr>
          <w:rFonts w:ascii="仿宋" w:eastAsia="仿宋" w:hAnsi="仿宋" w:cs="仿宋"/>
          <w:sz w:val="28"/>
          <w:szCs w:val="28"/>
        </w:rPr>
      </w:pPr>
      <w:r>
        <w:rPr>
          <w:rFonts w:ascii="仿宋" w:eastAsia="仿宋" w:hAnsi="仿宋" w:cs="仿宋"/>
          <w:sz w:val="28"/>
          <w:szCs w:val="28"/>
        </w:rPr>
        <w:t>5.3</w:t>
      </w:r>
      <w:r>
        <w:rPr>
          <w:rFonts w:ascii="仿宋" w:eastAsia="仿宋" w:hAnsi="仿宋" w:cs="仿宋" w:hint="eastAsia"/>
          <w:sz w:val="28"/>
          <w:szCs w:val="28"/>
        </w:rPr>
        <w:t>投标文件由招标人保管不予退还，招标人将保证投标文件中信息资料的安全。</w:t>
      </w:r>
    </w:p>
    <w:p w14:paraId="21A5FA64" w14:textId="710DC90E" w:rsidR="000A72AC" w:rsidRDefault="003B7EE4">
      <w:pPr>
        <w:spacing w:after="0" w:line="560" w:lineRule="exact"/>
        <w:ind w:firstLineChars="200" w:firstLine="560"/>
        <w:rPr>
          <w:rFonts w:ascii="仿宋" w:eastAsia="仿宋" w:hAnsi="仿宋" w:cs="仿宋"/>
          <w:sz w:val="28"/>
          <w:szCs w:val="28"/>
        </w:rPr>
      </w:pPr>
      <w:bookmarkStart w:id="33" w:name="_Toc425429349"/>
      <w:bookmarkStart w:id="34" w:name="_Toc12577"/>
      <w:bookmarkStart w:id="35" w:name="_Toc26966"/>
      <w:bookmarkStart w:id="36" w:name="_Toc96419302"/>
      <w:r>
        <w:rPr>
          <w:rFonts w:ascii="仿宋" w:eastAsia="仿宋" w:hAnsi="仿宋" w:cs="仿宋"/>
          <w:sz w:val="28"/>
          <w:szCs w:val="28"/>
        </w:rPr>
        <w:t>6.</w:t>
      </w:r>
      <w:bookmarkEnd w:id="33"/>
      <w:bookmarkEnd w:id="34"/>
      <w:bookmarkEnd w:id="35"/>
      <w:bookmarkEnd w:id="36"/>
      <w:r>
        <w:rPr>
          <w:rFonts w:ascii="仿宋" w:eastAsia="仿宋" w:hAnsi="仿宋" w:cs="仿宋" w:hint="eastAsia"/>
          <w:sz w:val="28"/>
          <w:szCs w:val="28"/>
        </w:rPr>
        <w:t>开标</w:t>
      </w:r>
    </w:p>
    <w:p w14:paraId="77838C4A" w14:textId="157A2139" w:rsidR="000A72AC" w:rsidRDefault="003B7EE4">
      <w:pPr>
        <w:spacing w:after="0" w:line="560" w:lineRule="exact"/>
        <w:ind w:firstLineChars="177" w:firstLine="496"/>
        <w:rPr>
          <w:rFonts w:ascii="仿宋" w:eastAsia="仿宋" w:hAnsi="仿宋" w:cs="仿宋"/>
          <w:sz w:val="28"/>
          <w:szCs w:val="28"/>
        </w:rPr>
      </w:pPr>
      <w:r>
        <w:rPr>
          <w:rFonts w:ascii="仿宋" w:eastAsia="仿宋" w:hAnsi="仿宋" w:cs="仿宋" w:hint="eastAsia"/>
          <w:sz w:val="28"/>
          <w:szCs w:val="28"/>
        </w:rPr>
        <w:lastRenderedPageBreak/>
        <w:t>招标人在投标截止时间后根据相关规定开标。</w:t>
      </w:r>
    </w:p>
    <w:p w14:paraId="0CA9FB68" w14:textId="281CF991" w:rsidR="000A72AC" w:rsidRDefault="003B7EE4">
      <w:pPr>
        <w:spacing w:after="0" w:line="560" w:lineRule="exact"/>
        <w:ind w:firstLineChars="200" w:firstLine="560"/>
        <w:rPr>
          <w:rFonts w:ascii="仿宋" w:eastAsia="仿宋" w:hAnsi="仿宋" w:cs="仿宋"/>
          <w:sz w:val="28"/>
          <w:szCs w:val="28"/>
        </w:rPr>
      </w:pPr>
      <w:bookmarkStart w:id="37" w:name="_Toc96419303"/>
      <w:bookmarkStart w:id="38" w:name="_Toc27160"/>
      <w:bookmarkStart w:id="39" w:name="_Toc14283"/>
      <w:bookmarkStart w:id="40" w:name="_Toc425429350"/>
      <w:r>
        <w:rPr>
          <w:rFonts w:ascii="仿宋" w:eastAsia="仿宋" w:hAnsi="仿宋" w:cs="仿宋"/>
          <w:sz w:val="28"/>
          <w:szCs w:val="28"/>
        </w:rPr>
        <w:t>7.</w:t>
      </w:r>
      <w:bookmarkEnd w:id="37"/>
      <w:bookmarkEnd w:id="38"/>
      <w:bookmarkEnd w:id="39"/>
      <w:bookmarkEnd w:id="40"/>
      <w:r>
        <w:rPr>
          <w:rFonts w:ascii="仿宋" w:eastAsia="仿宋" w:hAnsi="仿宋" w:cs="仿宋" w:hint="eastAsia"/>
          <w:sz w:val="28"/>
          <w:szCs w:val="28"/>
        </w:rPr>
        <w:t>述标</w:t>
      </w:r>
    </w:p>
    <w:p w14:paraId="701E7675"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5BB350C0"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092DC579"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3BFD5FC4"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024FAD83"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45C01CC2"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761C11B9"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2DE0CF7C" w14:textId="77777777" w:rsidR="000A72AC" w:rsidRDefault="000A72AC">
      <w:pPr>
        <w:pStyle w:val="af6"/>
        <w:numPr>
          <w:ilvl w:val="0"/>
          <w:numId w:val="10"/>
        </w:numPr>
        <w:spacing w:after="0" w:line="560" w:lineRule="exact"/>
        <w:ind w:left="0" w:firstLineChars="0" w:firstLine="200"/>
        <w:rPr>
          <w:rFonts w:ascii="仿宋" w:eastAsia="仿宋" w:hAnsi="仿宋" w:cs="仿宋"/>
          <w:b/>
          <w:vanish/>
          <w:color w:val="auto"/>
          <w:sz w:val="28"/>
          <w:szCs w:val="28"/>
        </w:rPr>
      </w:pPr>
    </w:p>
    <w:p w14:paraId="24848378" w14:textId="68F45FA7"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述标要求详见投标人须知前附表。</w:t>
      </w:r>
    </w:p>
    <w:p w14:paraId="0AB447A6" w14:textId="590A7973" w:rsidR="000A72AC" w:rsidRDefault="003B7EE4">
      <w:pPr>
        <w:spacing w:after="0" w:line="560" w:lineRule="exact"/>
        <w:ind w:firstLineChars="200" w:firstLine="560"/>
        <w:rPr>
          <w:rFonts w:ascii="仿宋" w:eastAsia="仿宋" w:hAnsi="仿宋" w:cs="仿宋"/>
          <w:sz w:val="28"/>
          <w:szCs w:val="28"/>
        </w:rPr>
      </w:pPr>
      <w:bookmarkStart w:id="41" w:name="_Toc96419304"/>
      <w:bookmarkStart w:id="42" w:name="_Toc21959"/>
      <w:bookmarkStart w:id="43" w:name="_Toc425429351"/>
      <w:bookmarkStart w:id="44" w:name="_Toc31460"/>
      <w:r>
        <w:rPr>
          <w:rFonts w:ascii="仿宋" w:eastAsia="仿宋" w:hAnsi="仿宋" w:cs="仿宋"/>
          <w:sz w:val="28"/>
          <w:szCs w:val="28"/>
        </w:rPr>
        <w:t>8.</w:t>
      </w:r>
      <w:bookmarkEnd w:id="41"/>
      <w:bookmarkEnd w:id="42"/>
      <w:bookmarkEnd w:id="43"/>
      <w:bookmarkEnd w:id="44"/>
      <w:r>
        <w:rPr>
          <w:rFonts w:ascii="仿宋" w:eastAsia="仿宋" w:hAnsi="仿宋" w:cs="仿宋" w:hint="eastAsia"/>
          <w:sz w:val="28"/>
          <w:szCs w:val="28"/>
        </w:rPr>
        <w:t>评标</w:t>
      </w:r>
    </w:p>
    <w:p w14:paraId="412D4F7F"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024F8AB7"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40893E36"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6C246C24"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4C559FB5"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0BDCBBB3"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2E196672"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1F7BE188"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6E87E822" w14:textId="77777777" w:rsidR="000A72AC" w:rsidRDefault="000A72AC">
      <w:pPr>
        <w:pStyle w:val="af6"/>
        <w:numPr>
          <w:ilvl w:val="0"/>
          <w:numId w:val="11"/>
        </w:numPr>
        <w:spacing w:after="0" w:line="560" w:lineRule="exact"/>
        <w:ind w:left="0" w:firstLineChars="0" w:firstLine="200"/>
        <w:rPr>
          <w:rFonts w:ascii="仿宋" w:eastAsia="仿宋" w:hAnsi="仿宋" w:cs="仿宋"/>
          <w:vanish/>
          <w:color w:val="auto"/>
          <w:sz w:val="28"/>
          <w:szCs w:val="28"/>
        </w:rPr>
      </w:pPr>
    </w:p>
    <w:p w14:paraId="6EE1565C" w14:textId="67634E87"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8.1</w:t>
      </w:r>
      <w:r>
        <w:rPr>
          <w:rFonts w:ascii="仿宋" w:eastAsia="仿宋" w:hAnsi="仿宋" w:cs="仿宋" w:hint="eastAsia"/>
          <w:sz w:val="28"/>
          <w:szCs w:val="28"/>
        </w:rPr>
        <w:t>评标原则</w:t>
      </w:r>
    </w:p>
    <w:p w14:paraId="55BB0AEC" w14:textId="1433F2AA"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评标活动遵循公平、公正、科学和择优的原则。</w:t>
      </w:r>
    </w:p>
    <w:p w14:paraId="039ED12F" w14:textId="2AF06A93"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sz w:val="28"/>
          <w:szCs w:val="28"/>
        </w:rPr>
        <w:t>8.2</w:t>
      </w:r>
      <w:r>
        <w:rPr>
          <w:rFonts w:ascii="仿宋" w:eastAsia="仿宋" w:hAnsi="仿宋" w:cs="仿宋" w:hint="eastAsia"/>
          <w:sz w:val="28"/>
          <w:szCs w:val="28"/>
        </w:rPr>
        <w:t>投标文件的澄清和说明</w:t>
      </w:r>
    </w:p>
    <w:p w14:paraId="7ECBBC8E" w14:textId="218224F5" w:rsidR="000A72AC" w:rsidRDefault="003B7EE4">
      <w:pPr>
        <w:spacing w:after="0" w:line="560" w:lineRule="exact"/>
        <w:ind w:firstLineChars="200" w:firstLine="560"/>
        <w:rPr>
          <w:rFonts w:ascii="仿宋" w:eastAsia="仿宋" w:hAnsi="仿宋" w:cs="仿宋"/>
          <w:b/>
          <w:bCs/>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在评标过程中，评标委员会可以书面形式要求投标人对所提交的投标文件中不明确的内容进行书面澄清或说明，或者对细微偏差进行补正。有关澄清的要求与答复，应以书面形式进行，并作为评标报告的一部分。</w:t>
      </w:r>
      <w:r>
        <w:rPr>
          <w:rFonts w:ascii="仿宋" w:eastAsia="仿宋" w:hAnsi="仿宋" w:cs="仿宋" w:hint="eastAsia"/>
          <w:b/>
          <w:bCs/>
          <w:sz w:val="28"/>
          <w:szCs w:val="28"/>
        </w:rPr>
        <w:t>评标委员会不接受投标人主动提出的澄清、说明或补正；</w:t>
      </w:r>
    </w:p>
    <w:p w14:paraId="690D9489" w14:textId="11E1AD1F"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）澄清、说明和补正不得改变投标文件的实质性内容（算术性错误修正的除外）。投标人的书面澄清、说明和补正属于投标文件的组成部分；</w:t>
      </w:r>
    </w:p>
    <w:p w14:paraId="49083CD6" w14:textId="3E6C1595"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）评标委员会对投标人提交的澄清、说明或补正有疑问的，可以要求投标人进一步澄清、说明或补正，直至满足评标委员会的要求。</w:t>
      </w:r>
    </w:p>
    <w:p w14:paraId="5C12BB40" w14:textId="0293B083"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color w:val="auto"/>
          <w:sz w:val="28"/>
          <w:szCs w:val="28"/>
        </w:rPr>
        <w:t>8.3</w:t>
      </w:r>
      <w:r>
        <w:rPr>
          <w:rFonts w:ascii="仿宋" w:eastAsia="仿宋" w:hAnsi="仿宋" w:cs="仿宋" w:hint="eastAsia"/>
          <w:color w:val="auto"/>
          <w:sz w:val="28"/>
          <w:szCs w:val="28"/>
        </w:rPr>
        <w:t>投标文件的评审</w:t>
      </w:r>
    </w:p>
    <w:p w14:paraId="55A67A76" w14:textId="77777777" w:rsidR="000A72AC" w:rsidRDefault="000A72AC">
      <w:pPr>
        <w:pStyle w:val="af6"/>
        <w:numPr>
          <w:ilvl w:val="1"/>
          <w:numId w:val="9"/>
        </w:numPr>
        <w:spacing w:after="0" w:line="560" w:lineRule="exact"/>
        <w:ind w:left="0" w:firstLine="560"/>
        <w:rPr>
          <w:rFonts w:ascii="仿宋" w:eastAsia="仿宋" w:hAnsi="仿宋" w:cs="仿宋"/>
          <w:vanish/>
          <w:color w:val="auto"/>
          <w:sz w:val="28"/>
          <w:szCs w:val="28"/>
        </w:rPr>
      </w:pPr>
    </w:p>
    <w:p w14:paraId="6EB4F681" w14:textId="5CF66B81"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1</w:t>
      </w:r>
      <w:r>
        <w:rPr>
          <w:rFonts w:ascii="仿宋" w:eastAsia="仿宋" w:hAnsi="仿宋" w:cs="仿宋" w:hint="eastAsia"/>
          <w:color w:val="auto"/>
          <w:sz w:val="28"/>
          <w:szCs w:val="28"/>
        </w:rPr>
        <w:t>）评标委员会将审查投标文件是否完整、总体编排是否有序、文件签署是否合格、有无计算上的错误等；</w:t>
      </w:r>
    </w:p>
    <w:p w14:paraId="2F619372" w14:textId="5969CC2A"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2</w:t>
      </w:r>
      <w:r>
        <w:rPr>
          <w:rFonts w:ascii="仿宋" w:eastAsia="仿宋" w:hAnsi="仿宋" w:cs="仿宋" w:hint="eastAsia"/>
          <w:color w:val="auto"/>
          <w:sz w:val="28"/>
          <w:szCs w:val="28"/>
        </w:rPr>
        <w:t>）算术错误将按以下方法更正：若单价计算的结果与总价不一致，以单价为准修改总价；若单价有明显的小数点错位，应与投标人进行澄清更正；若用文字表示的数值与用数字表示的数值不一致，</w:t>
      </w:r>
      <w:r>
        <w:rPr>
          <w:rFonts w:ascii="仿宋" w:eastAsia="仿宋" w:hAnsi="仿宋" w:cs="仿宋" w:hint="eastAsia"/>
          <w:color w:val="auto"/>
          <w:sz w:val="28"/>
          <w:szCs w:val="28"/>
        </w:rPr>
        <w:lastRenderedPageBreak/>
        <w:t>以文字表示的数值为准。如果投标人不接受对其错误的更正，其投标将被拒绝；</w:t>
      </w:r>
    </w:p>
    <w:p w14:paraId="4D625B7F" w14:textId="0574A014"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3</w:t>
      </w:r>
      <w:r>
        <w:rPr>
          <w:rFonts w:ascii="仿宋" w:eastAsia="仿宋" w:hAnsi="仿宋" w:cs="仿宋" w:hint="eastAsia"/>
          <w:color w:val="auto"/>
          <w:sz w:val="28"/>
          <w:szCs w:val="28"/>
        </w:rPr>
        <w:t>）对于投标文件中不构成重大偏差的不正规、不一致或不规则等的微细偏差，评标委员会可以要求投标人进行补正，拒不补正的，评标委员会可以作出不利于该投标人的评审；</w:t>
      </w:r>
    </w:p>
    <w:p w14:paraId="515D043B" w14:textId="06C5450F" w:rsidR="000A72AC" w:rsidRDefault="003B7EE4">
      <w:pPr>
        <w:pStyle w:val="af6"/>
        <w:spacing w:after="0" w:line="560" w:lineRule="exact"/>
        <w:ind w:firstLine="560"/>
        <w:rPr>
          <w:rFonts w:ascii="仿宋" w:eastAsia="仿宋" w:hAnsi="仿宋" w:cs="仿宋"/>
          <w:b/>
          <w:bCs/>
          <w:color w:val="auto"/>
          <w:sz w:val="28"/>
          <w:szCs w:val="28"/>
        </w:rPr>
      </w:pPr>
      <w:r>
        <w:rPr>
          <w:rFonts w:ascii="仿宋" w:eastAsia="仿宋" w:hAnsi="仿宋" w:cs="仿宋" w:hint="eastAsia"/>
          <w:color w:val="auto"/>
          <w:sz w:val="28"/>
          <w:szCs w:val="28"/>
        </w:rPr>
        <w:t>（</w:t>
      </w:r>
      <w:r>
        <w:rPr>
          <w:rFonts w:ascii="仿宋" w:eastAsia="仿宋" w:hAnsi="仿宋" w:cs="仿宋"/>
          <w:color w:val="auto"/>
          <w:sz w:val="28"/>
          <w:szCs w:val="28"/>
        </w:rPr>
        <w:t>4</w:t>
      </w:r>
      <w:r>
        <w:rPr>
          <w:rFonts w:ascii="仿宋" w:eastAsia="仿宋" w:hAnsi="仿宋" w:cs="仿宋" w:hint="eastAsia"/>
          <w:color w:val="auto"/>
          <w:sz w:val="28"/>
          <w:szCs w:val="28"/>
        </w:rPr>
        <w:t>）在详细评标之前，评标委员会要审查每份投标文件是否实质上响应了招标文件的要求，实质上响应的投标应该是与招标文件要求的关键性条文没有重大偏离的投标。</w:t>
      </w:r>
      <w:r>
        <w:rPr>
          <w:rFonts w:ascii="仿宋" w:eastAsia="仿宋" w:hAnsi="仿宋" w:cs="仿宋" w:hint="eastAsia"/>
          <w:b/>
          <w:bCs/>
          <w:color w:val="auto"/>
          <w:sz w:val="28"/>
          <w:szCs w:val="28"/>
        </w:rPr>
        <w:t>对招标文件中加“※”或“本条不可偏离”或重体字标明的关键条文的偏离、保留或反对，将被认为是重大偏离，将导致废标。</w:t>
      </w:r>
    </w:p>
    <w:p w14:paraId="78783741" w14:textId="68E956DC" w:rsidR="000A72AC" w:rsidRDefault="003B7EE4">
      <w:pPr>
        <w:pStyle w:val="af6"/>
        <w:spacing w:after="0" w:line="560" w:lineRule="exact"/>
        <w:ind w:firstLine="560"/>
        <w:rPr>
          <w:rFonts w:ascii="仿宋" w:eastAsia="仿宋" w:hAnsi="仿宋" w:cs="仿宋"/>
          <w:color w:val="auto"/>
          <w:sz w:val="28"/>
          <w:szCs w:val="28"/>
        </w:rPr>
      </w:pPr>
      <w:r>
        <w:rPr>
          <w:rFonts w:ascii="仿宋" w:eastAsia="仿宋" w:hAnsi="仿宋" w:cs="仿宋"/>
          <w:color w:val="auto"/>
          <w:sz w:val="28"/>
          <w:szCs w:val="28"/>
        </w:rPr>
        <w:t>8.4</w:t>
      </w:r>
      <w:r>
        <w:rPr>
          <w:rFonts w:ascii="仿宋" w:eastAsia="仿宋" w:hAnsi="仿宋" w:cs="仿宋" w:hint="eastAsia"/>
          <w:color w:val="auto"/>
          <w:sz w:val="28"/>
          <w:szCs w:val="28"/>
        </w:rPr>
        <w:t>评标方法</w:t>
      </w:r>
    </w:p>
    <w:p w14:paraId="36ECA110" w14:textId="77777777" w:rsidR="000A72AC" w:rsidRDefault="000A72AC">
      <w:pPr>
        <w:pStyle w:val="af6"/>
        <w:numPr>
          <w:ilvl w:val="1"/>
          <w:numId w:val="9"/>
        </w:numPr>
        <w:spacing w:after="0" w:line="560" w:lineRule="exact"/>
        <w:ind w:left="0" w:firstLine="560"/>
        <w:rPr>
          <w:rFonts w:ascii="仿宋" w:eastAsia="仿宋" w:hAnsi="仿宋" w:cs="仿宋"/>
          <w:vanish/>
          <w:color w:val="auto"/>
          <w:sz w:val="28"/>
          <w:szCs w:val="28"/>
        </w:rPr>
      </w:pPr>
    </w:p>
    <w:p w14:paraId="2EEBC4BF" w14:textId="175368D3"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评标委员会将按照投标人须知前附表或商务需求要求的评标方法进行评审。</w:t>
      </w:r>
    </w:p>
    <w:p w14:paraId="25E79660" w14:textId="04EF9191" w:rsidR="000A72AC" w:rsidRDefault="003B7EE4">
      <w:pPr>
        <w:spacing w:after="0" w:line="560" w:lineRule="exact"/>
        <w:ind w:firstLineChars="200" w:firstLine="560"/>
        <w:rPr>
          <w:rFonts w:ascii="仿宋" w:eastAsia="仿宋" w:hAnsi="仿宋" w:cs="仿宋"/>
          <w:sz w:val="28"/>
          <w:szCs w:val="28"/>
          <w:lang w:val="zh-CN"/>
        </w:rPr>
      </w:pPr>
      <w:r>
        <w:rPr>
          <w:rFonts w:ascii="仿宋" w:eastAsia="仿宋" w:hAnsi="仿宋" w:cs="仿宋" w:hint="eastAsia"/>
          <w:b/>
          <w:bCs/>
          <w:sz w:val="28"/>
          <w:szCs w:val="28"/>
          <w:lang w:val="zh-CN"/>
        </w:rPr>
        <w:t>综合评分法：</w:t>
      </w:r>
      <w:r>
        <w:rPr>
          <w:rFonts w:ascii="仿宋" w:eastAsia="仿宋" w:hAnsi="仿宋" w:cs="仿宋" w:hint="eastAsia"/>
          <w:sz w:val="28"/>
          <w:szCs w:val="28"/>
        </w:rPr>
        <w:t>是指在满足招标文件实质性要求的条件下，依据招标文件中规定的各项因素进行综合评审，以评审总得分最高的投标人作为中标（候选）人的评标方法。</w:t>
      </w:r>
    </w:p>
    <w:p w14:paraId="4080A330" w14:textId="66609AF5" w:rsidR="000A72AC" w:rsidRDefault="003B7EE4">
      <w:pPr>
        <w:spacing w:after="0" w:line="560" w:lineRule="exact"/>
        <w:ind w:firstLineChars="200" w:firstLine="560"/>
        <w:rPr>
          <w:rFonts w:ascii="仿宋" w:eastAsia="仿宋" w:hAnsi="仿宋" w:cs="仿宋"/>
          <w:sz w:val="28"/>
          <w:szCs w:val="28"/>
        </w:rPr>
      </w:pPr>
      <w:bookmarkStart w:id="45" w:name="_Toc425429352"/>
      <w:bookmarkStart w:id="46" w:name="_Toc96419305"/>
      <w:bookmarkStart w:id="47" w:name="_Toc23837"/>
      <w:bookmarkStart w:id="48" w:name="_Toc5600"/>
      <w:r>
        <w:rPr>
          <w:rFonts w:ascii="仿宋" w:eastAsia="仿宋" w:hAnsi="仿宋" w:cs="仿宋"/>
          <w:sz w:val="28"/>
          <w:szCs w:val="28"/>
        </w:rPr>
        <w:t>9.</w:t>
      </w:r>
      <w:bookmarkEnd w:id="45"/>
      <w:bookmarkEnd w:id="46"/>
      <w:bookmarkEnd w:id="47"/>
      <w:bookmarkEnd w:id="48"/>
      <w:r>
        <w:rPr>
          <w:rFonts w:ascii="仿宋" w:eastAsia="仿宋" w:hAnsi="仿宋" w:cs="仿宋" w:hint="eastAsia"/>
          <w:sz w:val="28"/>
          <w:szCs w:val="28"/>
        </w:rPr>
        <w:t>中标原则</w:t>
      </w:r>
    </w:p>
    <w:p w14:paraId="220138C3" w14:textId="40E87F28" w:rsidR="000A72AC" w:rsidRDefault="003B7EE4">
      <w:pPr>
        <w:spacing w:after="0" w:line="560" w:lineRule="exact"/>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评标委员会根据评标办法，综合投标人的资质、投标报价、服务及其它优惠条件等因素评审及评分，对所有投标人进行择优选取，推荐中标候选人，不保证最低报价一定中标。详见投标人须知前附表或商务需求。</w:t>
      </w:r>
    </w:p>
    <w:p w14:paraId="23EB5FE4" w14:textId="32E063B3" w:rsidR="000A72AC" w:rsidRDefault="003B7EE4">
      <w:pPr>
        <w:spacing w:after="0" w:line="560" w:lineRule="exact"/>
        <w:ind w:firstLineChars="200" w:firstLine="560"/>
        <w:rPr>
          <w:rFonts w:ascii="仿宋" w:eastAsia="仿宋" w:hAnsi="仿宋" w:cs="仿宋"/>
          <w:sz w:val="28"/>
          <w:szCs w:val="28"/>
        </w:rPr>
      </w:pPr>
      <w:bookmarkStart w:id="49" w:name="_Toc96419307"/>
      <w:r>
        <w:rPr>
          <w:rFonts w:ascii="仿宋" w:eastAsia="仿宋" w:hAnsi="仿宋" w:cs="仿宋"/>
          <w:sz w:val="28"/>
          <w:szCs w:val="28"/>
        </w:rPr>
        <w:t>10.</w:t>
      </w:r>
      <w:bookmarkEnd w:id="49"/>
      <w:r>
        <w:rPr>
          <w:rFonts w:ascii="仿宋" w:eastAsia="仿宋" w:hAnsi="仿宋" w:cs="仿宋" w:hint="eastAsia"/>
          <w:sz w:val="28"/>
          <w:szCs w:val="28"/>
        </w:rPr>
        <w:t>定标</w:t>
      </w:r>
    </w:p>
    <w:p w14:paraId="17CA7982" w14:textId="4D2CEAA8"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招标人选择评标总分位居第一名的供应商为中标人，与其签署合同。若中标人弃标、因不可抗力不履约或未按要求提供服务，招标人</w:t>
      </w:r>
      <w:r>
        <w:rPr>
          <w:rFonts w:ascii="仿宋" w:eastAsia="仿宋" w:hAnsi="仿宋" w:cs="仿宋" w:hint="eastAsia"/>
          <w:sz w:val="28"/>
          <w:szCs w:val="28"/>
        </w:rPr>
        <w:lastRenderedPageBreak/>
        <w:t>可依序选排名第二、第三的中标候选人递补。若所有中标候选人都不符要求，将依法重新招标。</w:t>
      </w:r>
    </w:p>
    <w:p w14:paraId="4DA4353C" w14:textId="552D18B5" w:rsidR="000A72AC" w:rsidRDefault="003B7EE4">
      <w:pPr>
        <w:spacing w:after="0" w:line="560" w:lineRule="exact"/>
        <w:ind w:firstLineChars="200" w:firstLine="560"/>
        <w:rPr>
          <w:rFonts w:ascii="仿宋" w:eastAsia="仿宋" w:hAnsi="仿宋" w:cs="仿宋"/>
          <w:sz w:val="28"/>
          <w:szCs w:val="28"/>
        </w:rPr>
      </w:pPr>
      <w:bookmarkStart w:id="50" w:name="_Toc96419308"/>
      <w:r>
        <w:rPr>
          <w:rFonts w:ascii="仿宋" w:eastAsia="仿宋" w:hAnsi="仿宋" w:cs="仿宋"/>
          <w:sz w:val="28"/>
          <w:szCs w:val="28"/>
        </w:rPr>
        <w:t>11.</w:t>
      </w:r>
      <w:bookmarkEnd w:id="50"/>
      <w:r>
        <w:rPr>
          <w:rFonts w:ascii="仿宋" w:eastAsia="仿宋" w:hAnsi="仿宋" w:cs="仿宋" w:hint="eastAsia"/>
          <w:sz w:val="28"/>
          <w:szCs w:val="28"/>
        </w:rPr>
        <w:t>签订合同</w:t>
      </w:r>
    </w:p>
    <w:p w14:paraId="2F9B23CD" w14:textId="21A8A555" w:rsidR="000A72AC" w:rsidRDefault="003B7EE4">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中标人应当自收到中标通知之日起</w:t>
      </w:r>
      <w:r w:rsidR="007F1235">
        <w:rPr>
          <w:rFonts w:ascii="仿宋" w:eastAsia="仿宋" w:hAnsi="仿宋" w:cs="仿宋"/>
          <w:sz w:val="28"/>
          <w:szCs w:val="28"/>
        </w:rPr>
        <w:t>45</w:t>
      </w:r>
      <w:r>
        <w:rPr>
          <w:rFonts w:ascii="仿宋" w:eastAsia="仿宋" w:hAnsi="仿宋" w:cs="仿宋" w:hint="eastAsia"/>
          <w:sz w:val="28"/>
          <w:szCs w:val="28"/>
        </w:rPr>
        <w:t>日内，与招标人签订合同，否则招标人有权开始与下一中标候选人签订合同。</w:t>
      </w:r>
    </w:p>
    <w:p w14:paraId="6DB9439D" w14:textId="681D6FB7" w:rsidR="000A72AC" w:rsidRDefault="003B7EE4">
      <w:pPr>
        <w:spacing w:after="0" w:line="560" w:lineRule="exact"/>
        <w:ind w:firstLineChars="200" w:firstLine="560"/>
        <w:rPr>
          <w:rFonts w:ascii="仿宋" w:eastAsia="仿宋" w:hAnsi="仿宋" w:cs="仿宋"/>
          <w:sz w:val="28"/>
          <w:szCs w:val="28"/>
        </w:rPr>
      </w:pPr>
      <w:bookmarkStart w:id="51" w:name="_Toc96419309"/>
      <w:r>
        <w:rPr>
          <w:rFonts w:ascii="仿宋" w:eastAsia="仿宋" w:hAnsi="仿宋" w:cs="仿宋"/>
          <w:sz w:val="28"/>
          <w:szCs w:val="28"/>
        </w:rPr>
        <w:t>12.</w:t>
      </w:r>
      <w:bookmarkEnd w:id="51"/>
      <w:r>
        <w:rPr>
          <w:rFonts w:ascii="仿宋" w:eastAsia="仿宋" w:hAnsi="仿宋" w:cs="仿宋" w:hint="eastAsia"/>
          <w:sz w:val="28"/>
          <w:szCs w:val="28"/>
        </w:rPr>
        <w:t>解释权</w:t>
      </w:r>
    </w:p>
    <w:p w14:paraId="7763DD8F" w14:textId="1D09FEC1" w:rsidR="000A72AC" w:rsidRDefault="003B7EE4">
      <w:pPr>
        <w:spacing w:after="0" w:line="560" w:lineRule="exact"/>
        <w:ind w:firstLineChars="200" w:firstLine="560"/>
        <w:rPr>
          <w:rFonts w:ascii="仿宋" w:eastAsia="仿宋" w:hAnsi="仿宋" w:cs="仿宋"/>
          <w:sz w:val="28"/>
          <w:szCs w:val="28"/>
        </w:rPr>
      </w:pPr>
      <w:bookmarkStart w:id="52" w:name="_Toc4873"/>
      <w:bookmarkStart w:id="53" w:name="_Toc17937"/>
      <w:r>
        <w:rPr>
          <w:rFonts w:ascii="仿宋" w:eastAsia="仿宋" w:hAnsi="仿宋" w:cs="仿宋" w:hint="eastAsia"/>
          <w:sz w:val="28"/>
          <w:szCs w:val="28"/>
        </w:rPr>
        <w:t>本招标文件所有内容解释权归中国人寿保险（海外）股份有限公司。</w:t>
      </w:r>
    </w:p>
    <w:bookmarkEnd w:id="52"/>
    <w:bookmarkEnd w:id="53"/>
    <w:p w14:paraId="4D37BD25" w14:textId="77777777" w:rsidR="000A72AC" w:rsidRDefault="004C28D6">
      <w:pPr>
        <w:spacing w:after="0" w:line="560" w:lineRule="exact"/>
        <w:jc w:val="left"/>
        <w:rPr>
          <w:rFonts w:eastAsia="SimSun"/>
        </w:rPr>
      </w:pPr>
      <w:r>
        <w:rPr>
          <w:rFonts w:ascii="仿宋" w:eastAsia="仿宋" w:hAnsi="仿宋" w:cs="仿宋" w:hint="eastAsia"/>
          <w:sz w:val="28"/>
          <w:szCs w:val="28"/>
        </w:rPr>
        <w:br w:type="page"/>
      </w:r>
    </w:p>
    <w:p w14:paraId="6E601A91" w14:textId="1B26D2C3" w:rsidR="000A72AC" w:rsidRDefault="003B7EE4">
      <w:pPr>
        <w:pStyle w:val="af0"/>
        <w:spacing w:before="0" w:after="0" w:line="560" w:lineRule="exact"/>
        <w:rPr>
          <w:rFonts w:ascii="SimHei" w:eastAsia="SimHei" w:hAnsi="SimHei" w:cs="SimHei"/>
          <w:b w:val="0"/>
          <w:bCs w:val="0"/>
        </w:rPr>
      </w:pPr>
      <w:bookmarkStart w:id="54" w:name="_Toc197417990"/>
      <w:r>
        <w:rPr>
          <w:rFonts w:ascii="SimHei" w:eastAsia="SimHei" w:hAnsi="SimHei" w:cs="SimHei" w:hint="eastAsia"/>
          <w:b w:val="0"/>
          <w:bCs w:val="0"/>
        </w:rPr>
        <w:lastRenderedPageBreak/>
        <w:t>第三部分</w:t>
      </w:r>
      <w:r>
        <w:rPr>
          <w:rFonts w:ascii="SimHei" w:eastAsia="SimHei" w:hAnsi="SimHei" w:cs="SimHei"/>
          <w:b w:val="0"/>
          <w:bCs w:val="0"/>
        </w:rPr>
        <w:t xml:space="preserve"> </w:t>
      </w:r>
      <w:r>
        <w:rPr>
          <w:rFonts w:ascii="SimHei" w:eastAsia="SimHei" w:hAnsi="SimHei" w:cs="SimHei" w:hint="eastAsia"/>
          <w:b w:val="0"/>
          <w:bCs w:val="0"/>
        </w:rPr>
        <w:t>商务、技术需求</w:t>
      </w:r>
      <w:bookmarkEnd w:id="54"/>
    </w:p>
    <w:p w14:paraId="77E81C9E" w14:textId="2B911367" w:rsidR="000A72AC" w:rsidRDefault="003B7EE4">
      <w:pPr>
        <w:spacing w:after="0" w:line="560" w:lineRule="exact"/>
        <w:jc w:val="left"/>
        <w:rPr>
          <w:rFonts w:ascii="仿宋" w:eastAsia="仿宋" w:hAnsi="仿宋" w:cs="仿宋"/>
          <w:b/>
          <w:sz w:val="28"/>
          <w:szCs w:val="28"/>
        </w:rPr>
      </w:pPr>
      <w:r>
        <w:rPr>
          <w:rFonts w:ascii="仿宋" w:eastAsia="仿宋" w:hAnsi="仿宋" w:cs="仿宋" w:hint="eastAsia"/>
          <w:b/>
          <w:sz w:val="28"/>
          <w:szCs w:val="28"/>
        </w:rPr>
        <w:t>一、商务需求表</w:t>
      </w:r>
    </w:p>
    <w:tbl>
      <w:tblPr>
        <w:tblW w:w="8278" w:type="dxa"/>
        <w:tblInd w:w="93" w:type="dxa"/>
        <w:tblLayout w:type="fixed"/>
        <w:tblLook w:val="04A0" w:firstRow="1" w:lastRow="0" w:firstColumn="1" w:lastColumn="0" w:noHBand="0" w:noVBand="1"/>
      </w:tblPr>
      <w:tblGrid>
        <w:gridCol w:w="1745"/>
        <w:gridCol w:w="4058"/>
        <w:gridCol w:w="1335"/>
        <w:gridCol w:w="1140"/>
      </w:tblGrid>
      <w:tr w:rsidR="000A72AC" w14:paraId="6A17F49C" w14:textId="77777777">
        <w:trPr>
          <w:trHeight w:val="977"/>
        </w:trPr>
        <w:tc>
          <w:tcPr>
            <w:tcW w:w="5803" w:type="dxa"/>
            <w:gridSpan w:val="2"/>
            <w:tcBorders>
              <w:top w:val="single" w:sz="8" w:space="0" w:color="1F497D"/>
              <w:left w:val="single" w:sz="4" w:space="0" w:color="1F497D"/>
              <w:bottom w:val="single" w:sz="4" w:space="0" w:color="1F497D"/>
              <w:right w:val="single" w:sz="4" w:space="0" w:color="1F497D"/>
            </w:tcBorders>
            <w:shd w:val="clear" w:color="000000" w:fill="DDD9C4"/>
            <w:vAlign w:val="center"/>
          </w:tcPr>
          <w:p w14:paraId="1E9EC1A0" w14:textId="23C0BA3B" w:rsidR="000A72AC" w:rsidRDefault="003B7EE4" w:rsidP="006D4916">
            <w:pPr>
              <w:widowControl/>
              <w:spacing w:after="0" w:line="400" w:lineRule="exact"/>
              <w:jc w:val="center"/>
              <w:rPr>
                <w:rFonts w:ascii="仿宋" w:eastAsia="仿宋" w:hAnsi="仿宋" w:cs="仿宋"/>
                <w:kern w:val="0"/>
                <w:sz w:val="24"/>
              </w:rPr>
            </w:pPr>
            <w:r>
              <w:rPr>
                <w:rFonts w:ascii="仿宋" w:eastAsia="仿宋" w:hAnsi="仿宋" w:cs="仿宋" w:hint="eastAsia"/>
                <w:kern w:val="0"/>
                <w:sz w:val="24"/>
              </w:rPr>
              <w:t>编列内容</w:t>
            </w:r>
          </w:p>
        </w:tc>
        <w:tc>
          <w:tcPr>
            <w:tcW w:w="1335" w:type="dxa"/>
            <w:tcBorders>
              <w:top w:val="single" w:sz="8" w:space="0" w:color="1F497D"/>
              <w:left w:val="nil"/>
              <w:bottom w:val="single" w:sz="4" w:space="0" w:color="auto"/>
              <w:right w:val="single" w:sz="4" w:space="0" w:color="1F497D"/>
            </w:tcBorders>
            <w:shd w:val="clear" w:color="000000" w:fill="DDD9C4"/>
            <w:vAlign w:val="center"/>
          </w:tcPr>
          <w:p w14:paraId="4B76E413" w14:textId="486A6E10"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是否实质性需求</w:t>
            </w:r>
          </w:p>
        </w:tc>
        <w:tc>
          <w:tcPr>
            <w:tcW w:w="1140" w:type="dxa"/>
            <w:tcBorders>
              <w:top w:val="single" w:sz="8" w:space="0" w:color="1F497D"/>
              <w:left w:val="nil"/>
              <w:bottom w:val="single" w:sz="4" w:space="0" w:color="auto"/>
              <w:right w:val="single" w:sz="8" w:space="0" w:color="1F497D"/>
            </w:tcBorders>
            <w:shd w:val="clear" w:color="000000" w:fill="DDD9C4"/>
            <w:vAlign w:val="center"/>
          </w:tcPr>
          <w:p w14:paraId="2B189BA6" w14:textId="34DB6D50"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是否需投标人应答</w:t>
            </w:r>
          </w:p>
        </w:tc>
      </w:tr>
      <w:tr w:rsidR="000A72AC" w14:paraId="5B05FBF8" w14:textId="77777777">
        <w:trPr>
          <w:trHeight w:val="687"/>
        </w:trPr>
        <w:tc>
          <w:tcPr>
            <w:tcW w:w="1745" w:type="dxa"/>
            <w:tcBorders>
              <w:top w:val="single" w:sz="4" w:space="0" w:color="1F497D"/>
              <w:left w:val="single" w:sz="4" w:space="0" w:color="1F497D"/>
              <w:bottom w:val="single" w:sz="4" w:space="0" w:color="1F497D"/>
              <w:right w:val="single" w:sz="4" w:space="0" w:color="1F497D"/>
            </w:tcBorders>
            <w:shd w:val="clear" w:color="auto" w:fill="auto"/>
            <w:vAlign w:val="center"/>
          </w:tcPr>
          <w:p w14:paraId="3410058D" w14:textId="75B7E2B7"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投标有效期</w:t>
            </w:r>
          </w:p>
        </w:tc>
        <w:tc>
          <w:tcPr>
            <w:tcW w:w="4058" w:type="dxa"/>
            <w:tcBorders>
              <w:top w:val="nil"/>
              <w:left w:val="nil"/>
              <w:bottom w:val="single" w:sz="4" w:space="0" w:color="1F497D"/>
              <w:right w:val="single" w:sz="4" w:space="0" w:color="1F497D"/>
            </w:tcBorders>
            <w:shd w:val="clear" w:color="auto" w:fill="auto"/>
            <w:vAlign w:val="center"/>
          </w:tcPr>
          <w:p w14:paraId="65B1B5E2" w14:textId="35803041"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kern w:val="0"/>
                <w:sz w:val="24"/>
              </w:rPr>
              <w:t xml:space="preserve"> 90</w:t>
            </w:r>
            <w:r>
              <w:rPr>
                <w:rFonts w:ascii="仿宋" w:eastAsia="仿宋" w:hAnsi="仿宋" w:cs="仿宋" w:hint="eastAsia"/>
                <w:kern w:val="0"/>
                <w:sz w:val="24"/>
              </w:rPr>
              <w:t>天</w:t>
            </w:r>
            <w:r>
              <w:rPr>
                <w:rFonts w:ascii="仿宋" w:eastAsia="仿宋" w:hAnsi="仿宋" w:cs="仿宋"/>
                <w:kern w:val="0"/>
                <w:sz w:val="24"/>
              </w:rPr>
              <w:t xml:space="preserve">   </w:t>
            </w:r>
            <w:r>
              <w:rPr>
                <w:rFonts w:ascii="仿宋" w:eastAsia="仿宋" w:hAnsi="仿宋" w:cs="仿宋" w:hint="eastAsia"/>
                <w:kern w:val="0"/>
                <w:sz w:val="24"/>
              </w:rPr>
              <w:t>□</w:t>
            </w:r>
            <w:r>
              <w:rPr>
                <w:rFonts w:ascii="仿宋" w:eastAsia="仿宋" w:hAnsi="仿宋" w:cs="仿宋"/>
                <w:kern w:val="0"/>
                <w:sz w:val="24"/>
              </w:rPr>
              <w:t xml:space="preserve"> 60</w:t>
            </w:r>
            <w:r>
              <w:rPr>
                <w:rFonts w:ascii="仿宋" w:eastAsia="仿宋" w:hAnsi="仿宋" w:cs="仿宋" w:hint="eastAsia"/>
                <w:kern w:val="0"/>
                <w:sz w:val="24"/>
              </w:rPr>
              <w:t>天</w:t>
            </w:r>
            <w:r>
              <w:rPr>
                <w:rFonts w:ascii="仿宋" w:eastAsia="仿宋" w:hAnsi="仿宋" w:cs="仿宋"/>
                <w:kern w:val="0"/>
                <w:sz w:val="24"/>
              </w:rPr>
              <w:t xml:space="preserve">    </w:t>
            </w:r>
            <w:r>
              <w:rPr>
                <w:rFonts w:ascii="仿宋" w:eastAsia="仿宋" w:hAnsi="仿宋" w:cs="仿宋" w:hint="eastAsia"/>
                <w:kern w:val="0"/>
                <w:sz w:val="24"/>
              </w:rPr>
              <w:t>□</w:t>
            </w:r>
            <w:r>
              <w:rPr>
                <w:rFonts w:ascii="仿宋" w:eastAsia="仿宋" w:hAnsi="仿宋" w:cs="仿宋"/>
                <w:kern w:val="0"/>
                <w:sz w:val="24"/>
              </w:rPr>
              <w:t xml:space="preserve"> 30</w:t>
            </w:r>
            <w:r>
              <w:rPr>
                <w:rFonts w:ascii="仿宋" w:eastAsia="仿宋" w:hAnsi="仿宋" w:cs="仿宋" w:hint="eastAsia"/>
                <w:kern w:val="0"/>
                <w:sz w:val="24"/>
              </w:rPr>
              <w:t>天</w:t>
            </w:r>
          </w:p>
        </w:tc>
        <w:tc>
          <w:tcPr>
            <w:tcW w:w="1335" w:type="dxa"/>
            <w:tcBorders>
              <w:top w:val="nil"/>
              <w:left w:val="nil"/>
              <w:bottom w:val="single" w:sz="4" w:space="0" w:color="1F497D"/>
              <w:right w:val="single" w:sz="4" w:space="0" w:color="1F497D"/>
            </w:tcBorders>
            <w:shd w:val="clear" w:color="auto" w:fill="auto"/>
            <w:vAlign w:val="center"/>
          </w:tcPr>
          <w:p w14:paraId="6D9B79C3" w14:textId="3E96E40F"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是</w:t>
            </w:r>
          </w:p>
        </w:tc>
        <w:tc>
          <w:tcPr>
            <w:tcW w:w="1140" w:type="dxa"/>
            <w:tcBorders>
              <w:top w:val="nil"/>
              <w:left w:val="nil"/>
              <w:bottom w:val="single" w:sz="4" w:space="0" w:color="1F497D"/>
              <w:right w:val="single" w:sz="8" w:space="0" w:color="1F497D"/>
            </w:tcBorders>
            <w:shd w:val="clear" w:color="auto" w:fill="auto"/>
            <w:vAlign w:val="center"/>
          </w:tcPr>
          <w:p w14:paraId="009B25CE" w14:textId="53A9C678"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是</w:t>
            </w:r>
          </w:p>
        </w:tc>
      </w:tr>
      <w:tr w:rsidR="000A72AC" w14:paraId="5E321842" w14:textId="77777777">
        <w:trPr>
          <w:trHeight w:val="960"/>
        </w:trPr>
        <w:tc>
          <w:tcPr>
            <w:tcW w:w="1745" w:type="dxa"/>
            <w:tcBorders>
              <w:top w:val="single" w:sz="4" w:space="0" w:color="1F497D"/>
              <w:left w:val="single" w:sz="4" w:space="0" w:color="1F497D"/>
              <w:bottom w:val="single" w:sz="4" w:space="0" w:color="1F497D"/>
              <w:right w:val="single" w:sz="4" w:space="0" w:color="1F497D"/>
            </w:tcBorders>
            <w:shd w:val="clear" w:color="auto" w:fill="auto"/>
            <w:vAlign w:val="center"/>
          </w:tcPr>
          <w:p w14:paraId="0FA0326A" w14:textId="5DDB7163" w:rsidR="000A72AC" w:rsidRPr="00CB5608" w:rsidRDefault="00CB5608">
            <w:pPr>
              <w:widowControl/>
              <w:spacing w:after="0" w:line="400" w:lineRule="exact"/>
              <w:jc w:val="left"/>
              <w:rPr>
                <w:rFonts w:ascii="仿宋" w:eastAsia="仿宋" w:hAnsi="仿宋" w:cs="仿宋"/>
                <w:kern w:val="0"/>
                <w:sz w:val="24"/>
              </w:rPr>
            </w:pPr>
            <w:r w:rsidRPr="00CB5608">
              <w:rPr>
                <w:rFonts w:ascii="仿宋" w:eastAsia="仿宋" w:hAnsi="仿宋" w:cs="仿宋" w:hint="eastAsia"/>
                <w:kern w:val="0"/>
                <w:sz w:val="24"/>
              </w:rPr>
              <w:t>商业登记证</w:t>
            </w:r>
            <w:r w:rsidR="003B7EE4" w:rsidRPr="00CB5608">
              <w:rPr>
                <w:rFonts w:ascii="仿宋" w:eastAsia="仿宋" w:hAnsi="仿宋" w:cs="仿宋" w:hint="eastAsia"/>
                <w:kern w:val="0"/>
                <w:sz w:val="24"/>
              </w:rPr>
              <w:t>要求</w:t>
            </w:r>
          </w:p>
        </w:tc>
        <w:tc>
          <w:tcPr>
            <w:tcW w:w="4058" w:type="dxa"/>
            <w:tcBorders>
              <w:top w:val="nil"/>
              <w:left w:val="nil"/>
              <w:bottom w:val="single" w:sz="4" w:space="0" w:color="1F497D"/>
              <w:right w:val="single" w:sz="4" w:space="0" w:color="1F497D"/>
            </w:tcBorders>
            <w:shd w:val="clear" w:color="auto" w:fill="auto"/>
            <w:vAlign w:val="center"/>
          </w:tcPr>
          <w:p w14:paraId="0FBAB8DE" w14:textId="6FEE6FF4" w:rsidR="000A72AC" w:rsidRPr="00CB5608" w:rsidRDefault="003B7EE4">
            <w:pPr>
              <w:widowControl/>
              <w:spacing w:after="0" w:line="400" w:lineRule="exact"/>
              <w:jc w:val="left"/>
              <w:rPr>
                <w:rFonts w:ascii="仿宋" w:eastAsia="仿宋" w:hAnsi="仿宋" w:cs="仿宋"/>
                <w:kern w:val="0"/>
                <w:sz w:val="24"/>
              </w:rPr>
            </w:pPr>
            <w:r w:rsidRPr="00CB5608">
              <w:rPr>
                <w:rFonts w:ascii="仿宋" w:eastAsia="仿宋" w:hAnsi="仿宋" w:cs="仿宋" w:hint="eastAsia"/>
                <w:kern w:val="0"/>
                <w:sz w:val="24"/>
              </w:rPr>
              <w:t>■</w:t>
            </w:r>
            <w:r w:rsidR="00CB5608" w:rsidRPr="00CB5608">
              <w:rPr>
                <w:rFonts w:ascii="仿宋" w:eastAsia="仿宋" w:hAnsi="仿宋" w:cs="仿宋" w:hint="eastAsia"/>
                <w:kern w:val="0"/>
                <w:sz w:val="24"/>
              </w:rPr>
              <w:t>投标人商业登记证（BR）副本及公司注册文件（CR）（如適用）</w:t>
            </w:r>
          </w:p>
        </w:tc>
        <w:tc>
          <w:tcPr>
            <w:tcW w:w="1335" w:type="dxa"/>
            <w:tcBorders>
              <w:top w:val="nil"/>
              <w:left w:val="nil"/>
              <w:bottom w:val="single" w:sz="4" w:space="0" w:color="1F497D"/>
              <w:right w:val="single" w:sz="4" w:space="0" w:color="1F497D"/>
            </w:tcBorders>
            <w:shd w:val="clear" w:color="auto" w:fill="auto"/>
            <w:vAlign w:val="center"/>
          </w:tcPr>
          <w:p w14:paraId="0952E482" w14:textId="2102CED1" w:rsidR="000A72AC" w:rsidRPr="00CB5608" w:rsidRDefault="003B7EE4">
            <w:pPr>
              <w:widowControl/>
              <w:spacing w:after="0" w:line="400" w:lineRule="exact"/>
              <w:jc w:val="left"/>
              <w:rPr>
                <w:rFonts w:ascii="仿宋" w:eastAsia="仿宋" w:hAnsi="仿宋" w:cs="仿宋"/>
                <w:kern w:val="0"/>
                <w:sz w:val="24"/>
              </w:rPr>
            </w:pPr>
            <w:r w:rsidRPr="00CB5608">
              <w:rPr>
                <w:rFonts w:ascii="仿宋" w:eastAsia="仿宋" w:hAnsi="仿宋" w:cs="仿宋" w:hint="eastAsia"/>
                <w:kern w:val="0"/>
                <w:sz w:val="24"/>
              </w:rPr>
              <w:t>是</w:t>
            </w:r>
          </w:p>
        </w:tc>
        <w:tc>
          <w:tcPr>
            <w:tcW w:w="1140" w:type="dxa"/>
            <w:tcBorders>
              <w:top w:val="nil"/>
              <w:left w:val="nil"/>
              <w:bottom w:val="single" w:sz="4" w:space="0" w:color="1F497D"/>
              <w:right w:val="single" w:sz="8" w:space="0" w:color="1F497D"/>
            </w:tcBorders>
            <w:shd w:val="clear" w:color="auto" w:fill="auto"/>
            <w:vAlign w:val="center"/>
          </w:tcPr>
          <w:p w14:paraId="4C150A1F" w14:textId="3643A080" w:rsidR="000A72AC" w:rsidRPr="00CB5608" w:rsidRDefault="003B7EE4">
            <w:pPr>
              <w:widowControl/>
              <w:spacing w:after="0" w:line="400" w:lineRule="exact"/>
              <w:jc w:val="left"/>
              <w:rPr>
                <w:rFonts w:ascii="仿宋" w:eastAsia="仿宋" w:hAnsi="仿宋" w:cs="仿宋"/>
                <w:kern w:val="0"/>
                <w:sz w:val="24"/>
              </w:rPr>
            </w:pPr>
            <w:r w:rsidRPr="00CB5608">
              <w:rPr>
                <w:rFonts w:ascii="仿宋" w:eastAsia="仿宋" w:hAnsi="仿宋" w:cs="仿宋" w:hint="eastAsia"/>
                <w:kern w:val="0"/>
                <w:sz w:val="24"/>
              </w:rPr>
              <w:t>是</w:t>
            </w:r>
          </w:p>
        </w:tc>
      </w:tr>
      <w:tr w:rsidR="000A72AC" w14:paraId="406385C7" w14:textId="77777777">
        <w:trPr>
          <w:trHeight w:val="720"/>
        </w:trPr>
        <w:tc>
          <w:tcPr>
            <w:tcW w:w="1745" w:type="dxa"/>
            <w:tcBorders>
              <w:top w:val="single" w:sz="4" w:space="0" w:color="1F497D"/>
              <w:left w:val="single" w:sz="4" w:space="0" w:color="1F497D"/>
              <w:bottom w:val="single" w:sz="4" w:space="0" w:color="1F497D"/>
              <w:right w:val="single" w:sz="4" w:space="0" w:color="1F497D"/>
            </w:tcBorders>
            <w:shd w:val="clear" w:color="auto" w:fill="auto"/>
            <w:vAlign w:val="center"/>
          </w:tcPr>
          <w:p w14:paraId="488ED18F" w14:textId="73121B49"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业绩与案例要求</w:t>
            </w:r>
          </w:p>
        </w:tc>
        <w:tc>
          <w:tcPr>
            <w:tcW w:w="4058" w:type="dxa"/>
            <w:tcBorders>
              <w:top w:val="nil"/>
              <w:left w:val="nil"/>
              <w:bottom w:val="single" w:sz="4" w:space="0" w:color="1F497D"/>
              <w:right w:val="single" w:sz="4" w:space="0" w:color="1F497D"/>
            </w:tcBorders>
            <w:shd w:val="clear" w:color="auto" w:fill="auto"/>
            <w:vAlign w:val="center"/>
          </w:tcPr>
          <w:p w14:paraId="2A0A359D" w14:textId="2949D83B"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w:t>
            </w:r>
            <w:r w:rsidR="00094EC8" w:rsidRPr="00CB5608">
              <w:rPr>
                <w:rFonts w:ascii="仿宋" w:eastAsia="仿宋" w:hAnsi="仿宋" w:cs="仿宋" w:hint="eastAsia"/>
                <w:kern w:val="0"/>
                <w:sz w:val="24"/>
              </w:rPr>
              <w:t>投标人</w:t>
            </w:r>
            <w:r>
              <w:rPr>
                <w:rFonts w:ascii="仿宋" w:eastAsia="仿宋" w:hAnsi="仿宋" w:cs="仿宋" w:hint="eastAsia"/>
                <w:kern w:val="0"/>
                <w:sz w:val="24"/>
              </w:rPr>
              <w:t>提供本公司近</w:t>
            </w:r>
            <w:r>
              <w:rPr>
                <w:rFonts w:ascii="仿宋" w:eastAsia="仿宋" w:hAnsi="仿宋" w:cs="仿宋"/>
                <w:kern w:val="0"/>
                <w:sz w:val="24"/>
              </w:rPr>
              <w:t>3</w:t>
            </w:r>
            <w:r>
              <w:rPr>
                <w:rFonts w:ascii="仿宋" w:eastAsia="仿宋" w:hAnsi="仿宋" w:cs="仿宋" w:hint="eastAsia"/>
                <w:kern w:val="0"/>
                <w:sz w:val="24"/>
              </w:rPr>
              <w:t>年类似项目案例说明及其合同首页、合同金额所在页和签字页复印件，加盖公章</w:t>
            </w:r>
          </w:p>
        </w:tc>
        <w:tc>
          <w:tcPr>
            <w:tcW w:w="1335" w:type="dxa"/>
            <w:tcBorders>
              <w:top w:val="nil"/>
              <w:left w:val="nil"/>
              <w:bottom w:val="single" w:sz="4" w:space="0" w:color="1F497D"/>
              <w:right w:val="single" w:sz="4" w:space="0" w:color="1F497D"/>
            </w:tcBorders>
            <w:shd w:val="clear" w:color="auto" w:fill="auto"/>
            <w:vAlign w:val="center"/>
          </w:tcPr>
          <w:p w14:paraId="64B799A1" w14:textId="7F723959"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否</w:t>
            </w:r>
          </w:p>
        </w:tc>
        <w:tc>
          <w:tcPr>
            <w:tcW w:w="1140" w:type="dxa"/>
            <w:tcBorders>
              <w:top w:val="nil"/>
              <w:left w:val="nil"/>
              <w:bottom w:val="single" w:sz="4" w:space="0" w:color="1F497D"/>
              <w:right w:val="single" w:sz="8" w:space="0" w:color="1F497D"/>
            </w:tcBorders>
            <w:shd w:val="clear" w:color="auto" w:fill="auto"/>
            <w:vAlign w:val="center"/>
          </w:tcPr>
          <w:p w14:paraId="728DAE45" w14:textId="493A2CEE"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是</w:t>
            </w:r>
          </w:p>
        </w:tc>
      </w:tr>
      <w:tr w:rsidR="000A72AC" w14:paraId="602585EA" w14:textId="77777777">
        <w:trPr>
          <w:trHeight w:val="707"/>
        </w:trPr>
        <w:tc>
          <w:tcPr>
            <w:tcW w:w="1745" w:type="dxa"/>
            <w:vMerge w:val="restart"/>
            <w:tcBorders>
              <w:top w:val="single" w:sz="4" w:space="0" w:color="1F497D"/>
              <w:left w:val="single" w:sz="4" w:space="0" w:color="1F497D"/>
              <w:right w:val="single" w:sz="4" w:space="0" w:color="1F497D"/>
            </w:tcBorders>
            <w:shd w:val="clear" w:color="auto" w:fill="auto"/>
            <w:vAlign w:val="center"/>
          </w:tcPr>
          <w:p w14:paraId="6D781784" w14:textId="6C554D20"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重要条款</w:t>
            </w:r>
          </w:p>
        </w:tc>
        <w:tc>
          <w:tcPr>
            <w:tcW w:w="4058" w:type="dxa"/>
            <w:vMerge w:val="restart"/>
            <w:tcBorders>
              <w:top w:val="nil"/>
              <w:left w:val="nil"/>
              <w:right w:val="single" w:sz="4" w:space="0" w:color="1F497D"/>
            </w:tcBorders>
            <w:shd w:val="clear" w:color="auto" w:fill="auto"/>
            <w:vAlign w:val="center"/>
          </w:tcPr>
          <w:p w14:paraId="332B22C8" w14:textId="10F91B30"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■由</w:t>
            </w:r>
            <w:r w:rsidR="00094EC8" w:rsidRPr="00CB5608">
              <w:rPr>
                <w:rFonts w:ascii="仿宋" w:eastAsia="仿宋" w:hAnsi="仿宋" w:cs="仿宋" w:hint="eastAsia"/>
                <w:kern w:val="0"/>
                <w:sz w:val="24"/>
              </w:rPr>
              <w:t>投标人</w:t>
            </w:r>
            <w:r>
              <w:rPr>
                <w:rFonts w:ascii="仿宋" w:eastAsia="仿宋" w:hAnsi="仿宋" w:cs="仿宋" w:hint="eastAsia"/>
                <w:kern w:val="0"/>
                <w:sz w:val="24"/>
              </w:rPr>
              <w:t>方面的失误所导致的经济损失由供应商承担</w:t>
            </w:r>
          </w:p>
        </w:tc>
        <w:tc>
          <w:tcPr>
            <w:tcW w:w="1335" w:type="dxa"/>
            <w:vMerge w:val="restart"/>
            <w:tcBorders>
              <w:top w:val="nil"/>
              <w:left w:val="nil"/>
              <w:right w:val="single" w:sz="4" w:space="0" w:color="1F497D"/>
            </w:tcBorders>
            <w:shd w:val="clear" w:color="auto" w:fill="auto"/>
            <w:vAlign w:val="center"/>
          </w:tcPr>
          <w:p w14:paraId="18E22801" w14:textId="1D35F331"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是</w:t>
            </w:r>
          </w:p>
        </w:tc>
        <w:tc>
          <w:tcPr>
            <w:tcW w:w="1140" w:type="dxa"/>
            <w:tcBorders>
              <w:top w:val="nil"/>
              <w:left w:val="nil"/>
              <w:bottom w:val="nil"/>
              <w:right w:val="single" w:sz="8" w:space="0" w:color="1F497D"/>
            </w:tcBorders>
            <w:shd w:val="clear" w:color="auto" w:fill="auto"/>
            <w:vAlign w:val="center"/>
          </w:tcPr>
          <w:p w14:paraId="37255D92" w14:textId="77777777" w:rsidR="000A72AC" w:rsidRDefault="000A72AC">
            <w:pPr>
              <w:widowControl/>
              <w:spacing w:after="0" w:line="400" w:lineRule="exact"/>
              <w:jc w:val="left"/>
              <w:rPr>
                <w:rFonts w:ascii="仿宋" w:eastAsia="仿宋" w:hAnsi="仿宋" w:cs="仿宋"/>
                <w:kern w:val="0"/>
                <w:sz w:val="24"/>
              </w:rPr>
            </w:pPr>
          </w:p>
          <w:p w14:paraId="2F836E26" w14:textId="7F285868" w:rsidR="000A72AC" w:rsidRDefault="003B7EE4">
            <w:pPr>
              <w:widowControl/>
              <w:spacing w:after="0" w:line="400" w:lineRule="exact"/>
              <w:jc w:val="left"/>
              <w:rPr>
                <w:rFonts w:ascii="仿宋" w:eastAsia="仿宋" w:hAnsi="仿宋" w:cs="仿宋"/>
                <w:kern w:val="0"/>
                <w:sz w:val="24"/>
              </w:rPr>
            </w:pPr>
            <w:r>
              <w:rPr>
                <w:rFonts w:ascii="仿宋" w:eastAsia="仿宋" w:hAnsi="仿宋" w:cs="仿宋" w:hint="eastAsia"/>
                <w:kern w:val="0"/>
                <w:sz w:val="24"/>
              </w:rPr>
              <w:t>是</w:t>
            </w:r>
          </w:p>
        </w:tc>
      </w:tr>
      <w:tr w:rsidR="000A72AC" w14:paraId="0D350C6E" w14:textId="77777777">
        <w:trPr>
          <w:trHeight w:val="524"/>
        </w:trPr>
        <w:tc>
          <w:tcPr>
            <w:tcW w:w="1745" w:type="dxa"/>
            <w:vMerge/>
            <w:tcBorders>
              <w:left w:val="single" w:sz="4" w:space="0" w:color="1F497D"/>
              <w:bottom w:val="single" w:sz="4" w:space="0" w:color="1F497D"/>
              <w:right w:val="single" w:sz="4" w:space="0" w:color="1F497D"/>
            </w:tcBorders>
            <w:shd w:val="clear" w:color="auto" w:fill="auto"/>
            <w:vAlign w:val="center"/>
          </w:tcPr>
          <w:p w14:paraId="1A8F413F" w14:textId="77777777" w:rsidR="000A72AC" w:rsidRDefault="000A72AC">
            <w:pPr>
              <w:widowControl/>
              <w:spacing w:after="0" w:line="400" w:lineRule="exact"/>
              <w:jc w:val="left"/>
              <w:rPr>
                <w:rFonts w:ascii="仿宋" w:eastAsia="仿宋" w:hAnsi="仿宋" w:cs="仿宋"/>
                <w:kern w:val="0"/>
                <w:sz w:val="24"/>
              </w:rPr>
            </w:pPr>
          </w:p>
        </w:tc>
        <w:tc>
          <w:tcPr>
            <w:tcW w:w="4058" w:type="dxa"/>
            <w:vMerge/>
            <w:tcBorders>
              <w:left w:val="nil"/>
              <w:bottom w:val="single" w:sz="4" w:space="0" w:color="1F497D"/>
              <w:right w:val="single" w:sz="4" w:space="0" w:color="1F497D"/>
            </w:tcBorders>
            <w:shd w:val="clear" w:color="auto" w:fill="auto"/>
            <w:vAlign w:val="center"/>
          </w:tcPr>
          <w:p w14:paraId="04C6BC32" w14:textId="77777777" w:rsidR="000A72AC" w:rsidRDefault="000A72AC">
            <w:pPr>
              <w:widowControl/>
              <w:spacing w:after="0" w:line="400" w:lineRule="exact"/>
              <w:jc w:val="left"/>
              <w:rPr>
                <w:rFonts w:ascii="仿宋" w:eastAsia="仿宋" w:hAnsi="仿宋" w:cs="仿宋"/>
                <w:kern w:val="0"/>
                <w:sz w:val="24"/>
              </w:rPr>
            </w:pPr>
          </w:p>
        </w:tc>
        <w:tc>
          <w:tcPr>
            <w:tcW w:w="1335" w:type="dxa"/>
            <w:vMerge/>
            <w:tcBorders>
              <w:left w:val="nil"/>
              <w:bottom w:val="single" w:sz="4" w:space="0" w:color="1F497D"/>
              <w:right w:val="single" w:sz="4" w:space="0" w:color="1F497D"/>
            </w:tcBorders>
            <w:shd w:val="clear" w:color="auto" w:fill="auto"/>
            <w:vAlign w:val="center"/>
          </w:tcPr>
          <w:p w14:paraId="572E8761" w14:textId="77777777" w:rsidR="000A72AC" w:rsidRDefault="000A72AC">
            <w:pPr>
              <w:widowControl/>
              <w:spacing w:after="0" w:line="400" w:lineRule="exact"/>
              <w:jc w:val="left"/>
              <w:rPr>
                <w:rFonts w:ascii="仿宋" w:eastAsia="仿宋" w:hAnsi="仿宋" w:cs="仿宋"/>
                <w:kern w:val="0"/>
                <w:sz w:val="24"/>
              </w:rPr>
            </w:pPr>
          </w:p>
        </w:tc>
        <w:tc>
          <w:tcPr>
            <w:tcW w:w="1140" w:type="dxa"/>
            <w:tcBorders>
              <w:top w:val="nil"/>
              <w:left w:val="nil"/>
              <w:bottom w:val="single" w:sz="4" w:space="0" w:color="1F497D"/>
              <w:right w:val="single" w:sz="8" w:space="0" w:color="1F497D"/>
            </w:tcBorders>
            <w:shd w:val="clear" w:color="auto" w:fill="auto"/>
            <w:vAlign w:val="center"/>
          </w:tcPr>
          <w:p w14:paraId="2F0C7D70" w14:textId="77777777" w:rsidR="000A72AC" w:rsidRDefault="000A72AC">
            <w:pPr>
              <w:widowControl/>
              <w:spacing w:after="0" w:line="400" w:lineRule="exact"/>
              <w:jc w:val="left"/>
              <w:rPr>
                <w:rFonts w:ascii="仿宋" w:eastAsia="仿宋" w:hAnsi="仿宋" w:cs="仿宋"/>
                <w:kern w:val="0"/>
                <w:sz w:val="24"/>
              </w:rPr>
            </w:pPr>
          </w:p>
        </w:tc>
      </w:tr>
    </w:tbl>
    <w:p w14:paraId="472A8A2A" w14:textId="77BCEC4B" w:rsidR="000A72AC" w:rsidRDefault="003B7EE4">
      <w:pPr>
        <w:spacing w:after="0" w:line="560" w:lineRule="exact"/>
        <w:jc w:val="left"/>
        <w:rPr>
          <w:rFonts w:ascii="仿宋" w:eastAsia="仿宋" w:hAnsi="仿宋" w:cs="仿宋"/>
          <w:b/>
          <w:sz w:val="28"/>
          <w:szCs w:val="28"/>
        </w:rPr>
      </w:pPr>
      <w:r>
        <w:rPr>
          <w:rFonts w:ascii="仿宋" w:eastAsia="仿宋" w:hAnsi="仿宋" w:cs="仿宋" w:hint="eastAsia"/>
          <w:b/>
          <w:sz w:val="28"/>
          <w:szCs w:val="28"/>
        </w:rPr>
        <w:t>二、技术条款需求</w:t>
      </w:r>
    </w:p>
    <w:p w14:paraId="46033B8F" w14:textId="7AF0A1FB" w:rsidR="000A72AC" w:rsidRDefault="003B7EE4">
      <w:pPr>
        <w:widowControl/>
        <w:spacing w:after="0" w:line="560" w:lineRule="exact"/>
        <w:jc w:val="left"/>
        <w:rPr>
          <w:rFonts w:ascii="仿宋" w:eastAsia="仿宋" w:hAnsi="仿宋" w:cs="仿宋"/>
          <w:sz w:val="28"/>
          <w:szCs w:val="28"/>
        </w:rPr>
      </w:pPr>
      <w:r>
        <w:rPr>
          <w:rFonts w:ascii="仿宋" w:eastAsia="仿宋" w:hAnsi="仿宋" w:cs="仿宋" w:hint="eastAsia"/>
          <w:sz w:val="28"/>
          <w:szCs w:val="28"/>
        </w:rPr>
        <w:t>技术服务需求详见《需求任务书》。</w:t>
      </w:r>
    </w:p>
    <w:p w14:paraId="0510AFAD" w14:textId="77777777" w:rsidR="000A72AC" w:rsidRDefault="000A72AC">
      <w:pPr>
        <w:widowControl/>
        <w:spacing w:line="400" w:lineRule="exact"/>
        <w:jc w:val="left"/>
        <w:rPr>
          <w:rFonts w:ascii="SimSun" w:hAnsi="SimSun"/>
          <w:sz w:val="24"/>
        </w:rPr>
      </w:pPr>
    </w:p>
    <w:p w14:paraId="6C302157" w14:textId="77777777" w:rsidR="000A72AC" w:rsidRDefault="000A72AC">
      <w:pPr>
        <w:widowControl/>
        <w:spacing w:line="400" w:lineRule="exact"/>
        <w:jc w:val="left"/>
      </w:pPr>
    </w:p>
    <w:p w14:paraId="0D7BE7DE" w14:textId="77777777" w:rsidR="000A72AC" w:rsidRDefault="000A72AC">
      <w:pPr>
        <w:widowControl/>
        <w:spacing w:line="400" w:lineRule="exact"/>
        <w:jc w:val="left"/>
        <w:rPr>
          <w:rFonts w:asciiTheme="minorEastAsia" w:hAnsiTheme="minorEastAsia"/>
          <w:sz w:val="24"/>
        </w:rPr>
      </w:pPr>
      <w:bookmarkStart w:id="55" w:name="_Toc19941"/>
      <w:bookmarkStart w:id="56" w:name="_Toc843"/>
    </w:p>
    <w:p w14:paraId="657ADA6E" w14:textId="77777777" w:rsidR="000A72AC" w:rsidRDefault="004C28D6">
      <w:pPr>
        <w:pStyle w:val="af0"/>
        <w:spacing w:before="0" w:after="0" w:line="400" w:lineRule="exact"/>
        <w:jc w:val="left"/>
        <w:outlineLvl w:val="9"/>
      </w:pPr>
      <w:r>
        <w:br w:type="page"/>
      </w:r>
    </w:p>
    <w:p w14:paraId="351AA34D" w14:textId="302C12DE" w:rsidR="000A72AC" w:rsidRDefault="003B7EE4">
      <w:pPr>
        <w:pStyle w:val="af0"/>
        <w:spacing w:before="0" w:after="0" w:line="560" w:lineRule="exact"/>
        <w:rPr>
          <w:rFonts w:asciiTheme="majorEastAsia" w:eastAsiaTheme="majorEastAsia" w:hAnsiTheme="majorEastAsia" w:cstheme="majorEastAsia"/>
        </w:rPr>
      </w:pPr>
      <w:bookmarkStart w:id="57" w:name="_Toc197417991"/>
      <w:bookmarkEnd w:id="55"/>
      <w:bookmarkEnd w:id="56"/>
      <w:r>
        <w:rPr>
          <w:rFonts w:ascii="SimHei" w:eastAsia="SimHei" w:hAnsi="SimHei" w:cs="SimHei" w:hint="eastAsia"/>
          <w:b w:val="0"/>
          <w:bCs w:val="0"/>
        </w:rPr>
        <w:lastRenderedPageBreak/>
        <w:t>第四部分</w:t>
      </w:r>
      <w:r>
        <w:rPr>
          <w:rFonts w:ascii="SimHei" w:eastAsia="SimHei" w:hAnsi="SimHei" w:cs="SimHei"/>
          <w:b w:val="0"/>
          <w:bCs w:val="0"/>
        </w:rPr>
        <w:t xml:space="preserve"> </w:t>
      </w:r>
      <w:r>
        <w:rPr>
          <w:rFonts w:ascii="SimHei" w:eastAsia="SimHei" w:hAnsi="SimHei" w:cs="SimHei" w:hint="eastAsia"/>
          <w:b w:val="0"/>
          <w:bCs w:val="0"/>
        </w:rPr>
        <w:t>投标文件的构成</w:t>
      </w:r>
      <w:bookmarkEnd w:id="57"/>
    </w:p>
    <w:p w14:paraId="59F785AE" w14:textId="77777777" w:rsidR="000A72AC" w:rsidRDefault="000A72AC">
      <w:pPr>
        <w:spacing w:after="0" w:line="560" w:lineRule="exact"/>
        <w:ind w:firstLineChars="270" w:firstLine="648"/>
        <w:jc w:val="left"/>
        <w:rPr>
          <w:rFonts w:asciiTheme="minorEastAsia" w:hAnsiTheme="minorEastAsia"/>
          <w:sz w:val="24"/>
        </w:rPr>
      </w:pPr>
    </w:p>
    <w:p w14:paraId="07D053B5" w14:textId="39E626CA" w:rsidR="000A72AC" w:rsidRDefault="003B7EE4">
      <w:pPr>
        <w:spacing w:after="0" w:line="56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根据本次项目特点，投标文件要求由如下内容组成：</w:t>
      </w:r>
      <w:bookmarkStart w:id="58" w:name="_Toc1424"/>
      <w:r>
        <w:rPr>
          <w:rFonts w:ascii="仿宋" w:eastAsia="仿宋" w:hAnsi="仿宋" w:cs="仿宋" w:hint="eastAsia"/>
          <w:sz w:val="28"/>
          <w:szCs w:val="28"/>
        </w:rPr>
        <w:t>（格式要求详见投标文件格式模板）</w:t>
      </w:r>
    </w:p>
    <w:bookmarkEnd w:id="58"/>
    <w:p w14:paraId="5E280505" w14:textId="2E4E2742" w:rsidR="000A72AC" w:rsidRDefault="003B7EE4">
      <w:pPr>
        <w:pStyle w:val="af6"/>
        <w:spacing w:after="0" w:line="560" w:lineRule="exact"/>
        <w:ind w:firstLine="560"/>
        <w:jc w:val="left"/>
        <w:rPr>
          <w:rFonts w:ascii="仿宋" w:eastAsia="仿宋" w:hAnsi="仿宋" w:cs="仿宋"/>
          <w:color w:val="auto"/>
          <w:sz w:val="28"/>
          <w:szCs w:val="28"/>
        </w:rPr>
      </w:pPr>
      <w:r>
        <w:rPr>
          <w:rFonts w:ascii="仿宋" w:eastAsia="仿宋" w:hAnsi="仿宋" w:cs="仿宋" w:hint="eastAsia"/>
          <w:color w:val="auto"/>
          <w:sz w:val="28"/>
          <w:szCs w:val="28"/>
        </w:rPr>
        <w:t>一、投标文件封面</w:t>
      </w:r>
    </w:p>
    <w:p w14:paraId="4055687C" w14:textId="7A2E6563" w:rsidR="000A72AC" w:rsidRDefault="003B7EE4">
      <w:pPr>
        <w:pStyle w:val="af6"/>
        <w:spacing w:after="0" w:line="560" w:lineRule="exact"/>
        <w:ind w:firstLine="560"/>
        <w:jc w:val="left"/>
        <w:rPr>
          <w:rFonts w:ascii="仿宋" w:eastAsia="仿宋" w:hAnsi="仿宋" w:cs="仿宋"/>
          <w:color w:val="auto"/>
          <w:sz w:val="28"/>
          <w:szCs w:val="28"/>
        </w:rPr>
      </w:pPr>
      <w:r>
        <w:rPr>
          <w:rFonts w:ascii="仿宋" w:eastAsia="仿宋" w:hAnsi="仿宋" w:cs="仿宋" w:hint="eastAsia"/>
          <w:color w:val="auto"/>
          <w:sz w:val="28"/>
          <w:szCs w:val="28"/>
        </w:rPr>
        <w:t>二、投标文件目录</w:t>
      </w:r>
    </w:p>
    <w:p w14:paraId="460153F3" w14:textId="33F0D3D9" w:rsidR="000A72AC" w:rsidRDefault="003B7EE4">
      <w:pPr>
        <w:pStyle w:val="af6"/>
        <w:spacing w:after="0" w:line="560" w:lineRule="exact"/>
        <w:ind w:firstLine="560"/>
        <w:jc w:val="left"/>
        <w:rPr>
          <w:rFonts w:ascii="仿宋" w:eastAsia="仿宋" w:hAnsi="仿宋" w:cs="仿宋"/>
          <w:color w:val="auto"/>
          <w:sz w:val="28"/>
          <w:szCs w:val="28"/>
        </w:rPr>
      </w:pPr>
      <w:r>
        <w:rPr>
          <w:rFonts w:ascii="仿宋" w:eastAsia="仿宋" w:hAnsi="仿宋" w:cs="仿宋" w:hint="eastAsia"/>
          <w:color w:val="auto"/>
          <w:sz w:val="28"/>
          <w:szCs w:val="28"/>
        </w:rPr>
        <w:t>三、投标报价表</w:t>
      </w:r>
    </w:p>
    <w:p w14:paraId="3BFE7B00" w14:textId="38FC017A" w:rsidR="000A72AC" w:rsidRDefault="00EA2D4D">
      <w:pPr>
        <w:pStyle w:val="af6"/>
        <w:spacing w:after="0" w:line="560" w:lineRule="exact"/>
        <w:ind w:firstLine="560"/>
        <w:jc w:val="left"/>
        <w:rPr>
          <w:rFonts w:ascii="仿宋" w:eastAsia="仿宋" w:hAnsi="仿宋" w:cs="仿宋"/>
          <w:color w:val="auto"/>
          <w:sz w:val="28"/>
          <w:szCs w:val="28"/>
        </w:rPr>
      </w:pPr>
      <w:r>
        <w:rPr>
          <w:rFonts w:ascii="仿宋" w:eastAsia="仿宋" w:hAnsi="仿宋" w:cs="仿宋" w:hint="eastAsia"/>
          <w:color w:val="auto"/>
          <w:sz w:val="28"/>
          <w:szCs w:val="28"/>
        </w:rPr>
        <w:t>四</w:t>
      </w:r>
      <w:r w:rsidR="003B7EE4">
        <w:rPr>
          <w:rFonts w:ascii="仿宋" w:eastAsia="仿宋" w:hAnsi="仿宋" w:cs="仿宋" w:hint="eastAsia"/>
          <w:color w:val="auto"/>
          <w:sz w:val="28"/>
          <w:szCs w:val="28"/>
        </w:rPr>
        <w:t>、商务、技术（或服务）偏离表</w:t>
      </w:r>
    </w:p>
    <w:p w14:paraId="195D7E40" w14:textId="16DD4D65" w:rsidR="000A72AC" w:rsidRDefault="00EA2D4D">
      <w:pPr>
        <w:pStyle w:val="af6"/>
        <w:spacing w:after="0" w:line="560" w:lineRule="exact"/>
        <w:ind w:firstLine="560"/>
        <w:jc w:val="left"/>
        <w:rPr>
          <w:rFonts w:ascii="仿宋" w:eastAsia="仿宋" w:hAnsi="仿宋" w:cs="仿宋"/>
          <w:color w:val="auto"/>
          <w:sz w:val="28"/>
          <w:szCs w:val="28"/>
        </w:rPr>
      </w:pPr>
      <w:r>
        <w:rPr>
          <w:rFonts w:ascii="仿宋" w:eastAsia="仿宋" w:hAnsi="仿宋" w:cs="仿宋" w:hint="eastAsia"/>
          <w:color w:val="auto"/>
          <w:sz w:val="28"/>
          <w:szCs w:val="28"/>
        </w:rPr>
        <w:t>五</w:t>
      </w:r>
      <w:r w:rsidR="003B7EE4">
        <w:rPr>
          <w:rFonts w:ascii="仿宋" w:eastAsia="仿宋" w:hAnsi="仿宋" w:cs="仿宋" w:hint="eastAsia"/>
          <w:color w:val="auto"/>
          <w:sz w:val="28"/>
          <w:szCs w:val="28"/>
        </w:rPr>
        <w:t>、投标单位基本情况介绍</w:t>
      </w:r>
    </w:p>
    <w:p w14:paraId="32C12E2C" w14:textId="42EEE4D2" w:rsidR="000A72AC" w:rsidRDefault="00EA2D4D">
      <w:pPr>
        <w:pStyle w:val="af6"/>
        <w:spacing w:after="0" w:line="560" w:lineRule="exact"/>
        <w:ind w:firstLine="560"/>
        <w:jc w:val="left"/>
        <w:rPr>
          <w:rFonts w:ascii="仿宋" w:eastAsia="仿宋" w:hAnsi="仿宋" w:cs="仿宋"/>
          <w:color w:val="auto"/>
          <w:sz w:val="28"/>
          <w:szCs w:val="28"/>
        </w:rPr>
      </w:pPr>
      <w:bookmarkStart w:id="59" w:name="_Toc13629"/>
      <w:r>
        <w:rPr>
          <w:rFonts w:ascii="仿宋" w:eastAsia="仿宋" w:hAnsi="仿宋" w:cs="仿宋" w:hint="eastAsia"/>
          <w:color w:val="auto"/>
          <w:sz w:val="28"/>
          <w:szCs w:val="28"/>
        </w:rPr>
        <w:t>六</w:t>
      </w:r>
      <w:r w:rsidR="003B7EE4">
        <w:rPr>
          <w:rFonts w:ascii="仿宋" w:eastAsia="仿宋" w:hAnsi="仿宋" w:cs="仿宋" w:hint="eastAsia"/>
          <w:color w:val="auto"/>
          <w:sz w:val="28"/>
          <w:szCs w:val="28"/>
        </w:rPr>
        <w:t>、投标人近</w:t>
      </w:r>
      <w:r w:rsidR="003B7EE4">
        <w:rPr>
          <w:rFonts w:ascii="仿宋" w:eastAsia="仿宋" w:hAnsi="仿宋" w:cs="仿宋"/>
          <w:color w:val="auto"/>
          <w:sz w:val="28"/>
          <w:szCs w:val="28"/>
        </w:rPr>
        <w:t>3</w:t>
      </w:r>
      <w:r w:rsidR="003B7EE4">
        <w:rPr>
          <w:rFonts w:ascii="仿宋" w:eastAsia="仿宋" w:hAnsi="仿宋" w:cs="仿宋" w:hint="eastAsia"/>
          <w:color w:val="auto"/>
          <w:sz w:val="28"/>
          <w:szCs w:val="28"/>
        </w:rPr>
        <w:t>年同类业绩表（包括合同首页及签字页复印件，用户联系方式可选择性提供）</w:t>
      </w:r>
    </w:p>
    <w:p w14:paraId="38152E6B" w14:textId="5918DF71" w:rsidR="000A72AC" w:rsidRDefault="007F2CB1">
      <w:pPr>
        <w:pStyle w:val="af6"/>
        <w:spacing w:after="0" w:line="560" w:lineRule="exact"/>
        <w:ind w:firstLine="560"/>
        <w:jc w:val="left"/>
        <w:rPr>
          <w:rFonts w:ascii="仿宋" w:eastAsia="仿宋" w:hAnsi="仿宋" w:cs="仿宋"/>
          <w:color w:val="auto"/>
          <w:sz w:val="28"/>
          <w:szCs w:val="28"/>
        </w:rPr>
      </w:pPr>
      <w:r>
        <w:rPr>
          <w:rFonts w:ascii="仿宋" w:eastAsia="仿宋" w:hAnsi="仿宋" w:cs="仿宋" w:hint="eastAsia"/>
          <w:color w:val="auto"/>
          <w:sz w:val="28"/>
          <w:szCs w:val="28"/>
        </w:rPr>
        <w:t>七</w:t>
      </w:r>
      <w:r w:rsidR="003B7EE4">
        <w:rPr>
          <w:rFonts w:ascii="仿宋" w:eastAsia="仿宋" w:hAnsi="仿宋" w:cs="仿宋" w:hint="eastAsia"/>
          <w:color w:val="auto"/>
          <w:sz w:val="28"/>
          <w:szCs w:val="28"/>
        </w:rPr>
        <w:t>、投标人服务承诺及服务方案</w:t>
      </w:r>
    </w:p>
    <w:p w14:paraId="3A78FEEC" w14:textId="7C735267" w:rsidR="000A72AC" w:rsidRDefault="007F2CB1">
      <w:pPr>
        <w:pStyle w:val="af6"/>
        <w:spacing w:after="0" w:line="560" w:lineRule="exact"/>
        <w:ind w:firstLine="560"/>
        <w:jc w:val="left"/>
        <w:rPr>
          <w:rFonts w:ascii="仿宋" w:eastAsia="仿宋" w:hAnsi="仿宋" w:cs="仿宋"/>
          <w:color w:val="auto"/>
          <w:sz w:val="28"/>
          <w:szCs w:val="28"/>
        </w:rPr>
      </w:pPr>
      <w:bookmarkStart w:id="60" w:name="_Toc27143"/>
      <w:bookmarkStart w:id="61" w:name="_Toc23263"/>
      <w:bookmarkEnd w:id="59"/>
      <w:r>
        <w:rPr>
          <w:rFonts w:ascii="仿宋" w:eastAsia="仿宋" w:hAnsi="仿宋" w:cs="仿宋" w:hint="eastAsia"/>
          <w:color w:val="auto"/>
          <w:sz w:val="28"/>
          <w:szCs w:val="28"/>
        </w:rPr>
        <w:t>八</w:t>
      </w:r>
      <w:r w:rsidR="003B7EE4">
        <w:rPr>
          <w:rFonts w:ascii="仿宋" w:eastAsia="仿宋" w:hAnsi="仿宋" w:cs="仿宋" w:hint="eastAsia"/>
          <w:color w:val="auto"/>
          <w:sz w:val="28"/>
          <w:szCs w:val="28"/>
        </w:rPr>
        <w:t>、签署并盖章的《保密协议》</w:t>
      </w:r>
    </w:p>
    <w:p w14:paraId="61E61DB9" w14:textId="2E076BC4" w:rsidR="00BE52D2" w:rsidRDefault="00BE52D2">
      <w:pPr>
        <w:pStyle w:val="af6"/>
        <w:spacing w:after="0" w:line="560" w:lineRule="exact"/>
        <w:ind w:firstLine="560"/>
        <w:jc w:val="left"/>
        <w:rPr>
          <w:rFonts w:ascii="仿宋" w:eastAsia="仿宋" w:hAnsi="仿宋" w:cs="仿宋"/>
          <w:color w:val="auto"/>
          <w:sz w:val="28"/>
          <w:szCs w:val="28"/>
        </w:rPr>
      </w:pPr>
      <w:r>
        <w:rPr>
          <w:rFonts w:ascii="仿宋" w:eastAsia="仿宋" w:hAnsi="仿宋" w:cs="仿宋" w:hint="eastAsia"/>
          <w:color w:val="auto"/>
          <w:sz w:val="28"/>
          <w:szCs w:val="28"/>
          <w:lang w:eastAsia="zh-HK"/>
        </w:rPr>
        <w:t>九</w:t>
      </w:r>
      <w:r>
        <w:rPr>
          <w:rFonts w:ascii="仿宋" w:eastAsia="仿宋" w:hAnsi="仿宋" w:cs="仿宋" w:hint="eastAsia"/>
          <w:color w:val="auto"/>
          <w:sz w:val="28"/>
          <w:szCs w:val="28"/>
        </w:rPr>
        <w:t>、</w:t>
      </w:r>
      <w:r w:rsidRPr="00BE52D2">
        <w:rPr>
          <w:rFonts w:ascii="仿宋" w:eastAsia="仿宋" w:hAnsi="仿宋" w:cs="仿宋" w:hint="eastAsia"/>
          <w:color w:val="auto"/>
          <w:sz w:val="28"/>
          <w:szCs w:val="28"/>
        </w:rPr>
        <w:t>授权代表授权书</w:t>
      </w:r>
    </w:p>
    <w:p w14:paraId="4ED86C90" w14:textId="77777777" w:rsidR="000A72AC" w:rsidRDefault="000A72AC">
      <w:pPr>
        <w:tabs>
          <w:tab w:val="left" w:pos="4536"/>
        </w:tabs>
        <w:spacing w:line="400" w:lineRule="exact"/>
        <w:jc w:val="left"/>
      </w:pPr>
    </w:p>
    <w:p w14:paraId="5FC9BF6E" w14:textId="77777777" w:rsidR="000A72AC" w:rsidRDefault="004C28D6">
      <w:pPr>
        <w:spacing w:line="400" w:lineRule="exact"/>
        <w:jc w:val="left"/>
        <w:rPr>
          <w:rFonts w:eastAsia="SimSun"/>
        </w:rPr>
      </w:pPr>
      <w:bookmarkStart w:id="62" w:name="_Toc15695"/>
      <w:bookmarkEnd w:id="60"/>
      <w:bookmarkEnd w:id="61"/>
      <w:r>
        <w:rPr>
          <w:rFonts w:eastAsia="SimSun" w:hint="eastAsia"/>
        </w:rPr>
        <w:br w:type="page"/>
      </w:r>
    </w:p>
    <w:p w14:paraId="59C1C71C" w14:textId="0ABC9AB7" w:rsidR="000A72AC" w:rsidRDefault="003B7EE4">
      <w:pPr>
        <w:pStyle w:val="af0"/>
        <w:spacing w:line="400" w:lineRule="exact"/>
        <w:rPr>
          <w:rFonts w:ascii="SimHei" w:eastAsia="SimHei" w:hAnsi="SimHei" w:cs="SimHei"/>
          <w:b w:val="0"/>
          <w:bCs w:val="0"/>
        </w:rPr>
      </w:pPr>
      <w:bookmarkStart w:id="63" w:name="_Toc197417992"/>
      <w:bookmarkEnd w:id="62"/>
      <w:r>
        <w:rPr>
          <w:rFonts w:ascii="SimHei" w:eastAsia="SimHei" w:hAnsi="SimHei" w:cs="SimHei" w:hint="eastAsia"/>
          <w:b w:val="0"/>
          <w:bCs w:val="0"/>
        </w:rPr>
        <w:lastRenderedPageBreak/>
        <w:t>第五部分</w:t>
      </w:r>
      <w:r>
        <w:rPr>
          <w:rFonts w:ascii="SimHei" w:eastAsia="SimHei" w:hAnsi="SimHei" w:cs="SimHei"/>
          <w:b w:val="0"/>
          <w:bCs w:val="0"/>
        </w:rPr>
        <w:t xml:space="preserve"> </w:t>
      </w:r>
      <w:r>
        <w:rPr>
          <w:rFonts w:ascii="SimHei" w:eastAsia="SimHei" w:hAnsi="SimHei" w:cs="SimHei" w:hint="eastAsia"/>
          <w:b w:val="0"/>
          <w:bCs w:val="0"/>
        </w:rPr>
        <w:t>投标文件格式</w:t>
      </w:r>
      <w:bookmarkEnd w:id="63"/>
    </w:p>
    <w:p w14:paraId="7A006971" w14:textId="6F1C6B01" w:rsidR="000A72AC" w:rsidRDefault="003B7EE4">
      <w:pPr>
        <w:spacing w:beforeLines="100" w:before="312" w:afterLines="50" w:after="156" w:line="400" w:lineRule="exact"/>
        <w:jc w:val="center"/>
        <w:rPr>
          <w:rFonts w:ascii="SimHei" w:eastAsia="SimHei" w:hAnsi="SimHei" w:cs="SimHei"/>
          <w:sz w:val="32"/>
          <w:szCs w:val="32"/>
        </w:rPr>
      </w:pPr>
      <w:bookmarkStart w:id="64" w:name="_Toc22533"/>
      <w:r>
        <w:rPr>
          <w:rFonts w:ascii="SimHei" w:eastAsia="SimHei" w:hAnsi="SimHei" w:cs="SimHei" w:hint="eastAsia"/>
          <w:sz w:val="32"/>
          <w:szCs w:val="32"/>
        </w:rPr>
        <w:t>（</w:t>
      </w:r>
      <w:r>
        <w:rPr>
          <w:rFonts w:ascii="SimHei" w:eastAsia="SimHei" w:hAnsi="SimHei" w:cs="SimHei" w:hint="eastAsia"/>
          <w:sz w:val="32"/>
          <w:szCs w:val="32"/>
          <w:shd w:val="pct10" w:color="auto" w:fill="FFFFFF"/>
        </w:rPr>
        <w:t>正本</w:t>
      </w:r>
      <w:r>
        <w:rPr>
          <w:rFonts w:ascii="SimHei" w:eastAsia="SimHei" w:hAnsi="SimHei" w:cs="SimHei" w:hint="eastAsia"/>
          <w:sz w:val="32"/>
          <w:szCs w:val="32"/>
        </w:rPr>
        <w:t>或</w:t>
      </w:r>
      <w:r>
        <w:rPr>
          <w:rFonts w:ascii="SimHei" w:eastAsia="SimHei" w:hAnsi="SimHei" w:cs="SimHei" w:hint="eastAsia"/>
          <w:sz w:val="32"/>
          <w:szCs w:val="32"/>
          <w:shd w:val="pct10" w:color="auto" w:fill="FFFFFF"/>
        </w:rPr>
        <w:t>副本</w:t>
      </w:r>
      <w:r>
        <w:rPr>
          <w:rFonts w:ascii="SimHei" w:eastAsia="SimHei" w:hAnsi="SimHei" w:cs="SimHei" w:hint="eastAsia"/>
          <w:sz w:val="32"/>
          <w:szCs w:val="32"/>
        </w:rPr>
        <w:t>）</w:t>
      </w:r>
    </w:p>
    <w:p w14:paraId="7CD9FFF2" w14:textId="77777777" w:rsidR="000A72AC" w:rsidRDefault="000A72AC">
      <w:pPr>
        <w:spacing w:line="400" w:lineRule="exact"/>
        <w:jc w:val="left"/>
      </w:pPr>
    </w:p>
    <w:p w14:paraId="523CD655" w14:textId="77777777" w:rsidR="000A72AC" w:rsidRDefault="000A72AC">
      <w:pPr>
        <w:spacing w:line="400" w:lineRule="exact"/>
        <w:jc w:val="left"/>
      </w:pPr>
    </w:p>
    <w:p w14:paraId="02F7589E" w14:textId="77777777" w:rsidR="000A72AC" w:rsidRDefault="000A72AC">
      <w:pPr>
        <w:spacing w:line="400" w:lineRule="exact"/>
        <w:jc w:val="left"/>
      </w:pPr>
    </w:p>
    <w:p w14:paraId="660F61CA" w14:textId="77777777" w:rsidR="000A72AC" w:rsidRDefault="000A72AC">
      <w:pPr>
        <w:spacing w:line="400" w:lineRule="exact"/>
        <w:jc w:val="left"/>
      </w:pPr>
    </w:p>
    <w:bookmarkEnd w:id="64"/>
    <w:p w14:paraId="77276BA8" w14:textId="77777777" w:rsidR="000A72AC" w:rsidRDefault="000A72AC">
      <w:pPr>
        <w:spacing w:line="400" w:lineRule="exact"/>
        <w:jc w:val="left"/>
      </w:pPr>
    </w:p>
    <w:p w14:paraId="3E5A04BE" w14:textId="77777777" w:rsidR="000A72AC" w:rsidRDefault="000A72AC">
      <w:pPr>
        <w:spacing w:line="360" w:lineRule="auto"/>
        <w:jc w:val="left"/>
      </w:pPr>
    </w:p>
    <w:p w14:paraId="1E74B87B" w14:textId="4CE3C88F" w:rsidR="000A72AC" w:rsidRDefault="003B7EE4">
      <w:pPr>
        <w:pStyle w:val="af"/>
        <w:pBdr>
          <w:bottom w:val="none" w:sz="0" w:space="0" w:color="auto"/>
        </w:pBdr>
        <w:spacing w:line="360" w:lineRule="auto"/>
        <w:rPr>
          <w:rFonts w:ascii="SimHei" w:eastAsia="SimHei" w:hAnsi="SimHei" w:cs="SimHei"/>
          <w:b/>
          <w:sz w:val="84"/>
        </w:rPr>
      </w:pPr>
      <w:r>
        <w:rPr>
          <w:rFonts w:ascii="SimHei" w:eastAsia="SimHei" w:hAnsi="SimHei" w:cs="SimHei" w:hint="eastAsia"/>
          <w:b/>
          <w:sz w:val="84"/>
        </w:rPr>
        <w:t>投</w:t>
      </w:r>
      <w:r>
        <w:rPr>
          <w:rFonts w:ascii="SimHei" w:eastAsia="SimHei" w:hAnsi="SimHei" w:cs="SimHei"/>
          <w:b/>
          <w:sz w:val="84"/>
        </w:rPr>
        <w:t xml:space="preserve">  </w:t>
      </w:r>
      <w:r>
        <w:rPr>
          <w:rFonts w:ascii="SimHei" w:eastAsia="SimHei" w:hAnsi="SimHei" w:cs="SimHei" w:hint="eastAsia"/>
          <w:b/>
          <w:sz w:val="84"/>
        </w:rPr>
        <w:t>标</w:t>
      </w:r>
      <w:r>
        <w:rPr>
          <w:rFonts w:ascii="SimHei" w:eastAsia="SimHei" w:hAnsi="SimHei" w:cs="SimHei"/>
          <w:b/>
          <w:sz w:val="84"/>
        </w:rPr>
        <w:t xml:space="preserve">  </w:t>
      </w:r>
      <w:r>
        <w:rPr>
          <w:rFonts w:ascii="SimHei" w:eastAsia="SimHei" w:hAnsi="SimHei" w:cs="SimHei" w:hint="eastAsia"/>
          <w:b/>
          <w:sz w:val="84"/>
        </w:rPr>
        <w:t>文</w:t>
      </w:r>
      <w:r>
        <w:rPr>
          <w:rFonts w:ascii="SimHei" w:eastAsia="SimHei" w:hAnsi="SimHei" w:cs="SimHei"/>
          <w:b/>
          <w:sz w:val="84"/>
        </w:rPr>
        <w:t xml:space="preserve">  </w:t>
      </w:r>
      <w:r>
        <w:rPr>
          <w:rFonts w:ascii="SimHei" w:eastAsia="SimHei" w:hAnsi="SimHei" w:cs="SimHei" w:hint="eastAsia"/>
          <w:b/>
          <w:sz w:val="84"/>
        </w:rPr>
        <w:t>件</w:t>
      </w:r>
    </w:p>
    <w:p w14:paraId="7ED5F6C9" w14:textId="77777777" w:rsidR="000A72AC" w:rsidRDefault="000A72AC">
      <w:pPr>
        <w:spacing w:line="400" w:lineRule="exact"/>
        <w:jc w:val="left"/>
      </w:pPr>
      <w:bookmarkStart w:id="65" w:name="_Toc26661"/>
    </w:p>
    <w:p w14:paraId="71696E62" w14:textId="77777777" w:rsidR="000A72AC" w:rsidRDefault="000A72AC">
      <w:pPr>
        <w:spacing w:line="400" w:lineRule="exact"/>
        <w:jc w:val="left"/>
      </w:pPr>
    </w:p>
    <w:p w14:paraId="74BC9F0F" w14:textId="77777777" w:rsidR="000A72AC" w:rsidRDefault="000A72AC">
      <w:pPr>
        <w:spacing w:line="400" w:lineRule="exact"/>
        <w:jc w:val="left"/>
      </w:pPr>
    </w:p>
    <w:bookmarkEnd w:id="65"/>
    <w:p w14:paraId="032EED3A" w14:textId="77777777" w:rsidR="000A72AC" w:rsidRDefault="000A72AC">
      <w:pPr>
        <w:spacing w:line="400" w:lineRule="exact"/>
        <w:jc w:val="left"/>
      </w:pPr>
    </w:p>
    <w:p w14:paraId="3A4F7767" w14:textId="77777777" w:rsidR="000A72AC" w:rsidRDefault="000A72AC">
      <w:pPr>
        <w:spacing w:line="400" w:lineRule="exact"/>
        <w:jc w:val="left"/>
      </w:pPr>
    </w:p>
    <w:p w14:paraId="15A48024" w14:textId="77777777" w:rsidR="000A72AC" w:rsidRDefault="000A72AC">
      <w:pPr>
        <w:spacing w:line="400" w:lineRule="exact"/>
        <w:jc w:val="left"/>
      </w:pPr>
    </w:p>
    <w:p w14:paraId="62D4A7C3" w14:textId="77777777" w:rsidR="000A72AC" w:rsidRDefault="000A72AC">
      <w:pPr>
        <w:spacing w:line="400" w:lineRule="exact"/>
        <w:jc w:val="left"/>
      </w:pPr>
    </w:p>
    <w:p w14:paraId="1334D702" w14:textId="77777777" w:rsidR="000A72AC" w:rsidRDefault="000A72AC">
      <w:pPr>
        <w:spacing w:line="400" w:lineRule="exact"/>
        <w:jc w:val="left"/>
        <w:rPr>
          <w:rFonts w:ascii="仿宋" w:eastAsia="仿宋" w:hAnsi="仿宋" w:cs="仿宋"/>
          <w:sz w:val="32"/>
          <w:szCs w:val="32"/>
        </w:rPr>
      </w:pPr>
    </w:p>
    <w:p w14:paraId="6D29222B" w14:textId="4F83603A" w:rsidR="000A72AC" w:rsidRDefault="003B7EE4">
      <w:pPr>
        <w:tabs>
          <w:tab w:val="left" w:leader="underscore" w:pos="5880"/>
          <w:tab w:val="left" w:leader="underscore" w:pos="6720"/>
        </w:tabs>
        <w:spacing w:line="400" w:lineRule="exact"/>
        <w:ind w:firstLineChars="400" w:firstLine="1280"/>
        <w:jc w:val="left"/>
        <w:rPr>
          <w:rFonts w:ascii="仿宋" w:eastAsia="仿宋" w:hAnsi="仿宋" w:cs="仿宋"/>
          <w:sz w:val="32"/>
          <w:szCs w:val="32"/>
          <w:u w:val="single"/>
        </w:rPr>
      </w:pPr>
      <w:r>
        <w:rPr>
          <w:rFonts w:ascii="仿宋" w:eastAsia="仿宋" w:hAnsi="仿宋" w:cs="仿宋" w:hint="eastAsia"/>
          <w:sz w:val="32"/>
          <w:szCs w:val="32"/>
        </w:rPr>
        <w:t>项目名称：</w:t>
      </w:r>
      <w:r w:rsidR="004C28D6">
        <w:rPr>
          <w:rFonts w:ascii="仿宋" w:eastAsia="仿宋" w:hAnsi="仿宋" w:cs="仿宋" w:hint="eastAsia"/>
          <w:sz w:val="32"/>
          <w:szCs w:val="32"/>
        </w:rPr>
        <w:t xml:space="preserve"> </w:t>
      </w:r>
      <w:r w:rsidR="004C28D6">
        <w:rPr>
          <w:rFonts w:ascii="仿宋" w:eastAsia="仿宋" w:hAnsi="仿宋" w:cs="仿宋" w:hint="eastAsia"/>
          <w:sz w:val="32"/>
          <w:szCs w:val="32"/>
          <w:u w:val="single"/>
        </w:rPr>
        <w:t xml:space="preserve">                            </w:t>
      </w:r>
      <w:bookmarkStart w:id="66" w:name="_Toc32043"/>
      <w:r w:rsidR="004C28D6">
        <w:rPr>
          <w:rFonts w:ascii="仿宋" w:eastAsia="仿宋" w:hAnsi="仿宋" w:cs="仿宋" w:hint="eastAsia"/>
          <w:sz w:val="32"/>
          <w:szCs w:val="32"/>
          <w:u w:val="single"/>
        </w:rPr>
        <w:t xml:space="preserve">      </w:t>
      </w:r>
      <w:bookmarkEnd w:id="66"/>
      <w:r w:rsidR="004C28D6">
        <w:rPr>
          <w:rFonts w:ascii="仿宋" w:eastAsia="仿宋" w:hAnsi="仿宋" w:cs="仿宋" w:hint="eastAsia"/>
          <w:sz w:val="32"/>
          <w:szCs w:val="32"/>
          <w:u w:val="single"/>
        </w:rPr>
        <w:t xml:space="preserve">     </w:t>
      </w:r>
    </w:p>
    <w:p w14:paraId="5E10BF89" w14:textId="2F8289F5" w:rsidR="000A72AC" w:rsidRDefault="003B7EE4">
      <w:pPr>
        <w:pStyle w:val="af"/>
        <w:pBdr>
          <w:bottom w:val="none" w:sz="0" w:space="0" w:color="auto"/>
        </w:pBdr>
        <w:tabs>
          <w:tab w:val="clear" w:pos="4153"/>
          <w:tab w:val="clear" w:pos="8306"/>
          <w:tab w:val="left" w:leader="underscore" w:pos="5880"/>
          <w:tab w:val="left" w:leader="underscore" w:pos="6720"/>
        </w:tabs>
        <w:spacing w:line="400" w:lineRule="exact"/>
        <w:ind w:firstLineChars="400" w:firstLine="1280"/>
        <w:jc w:val="left"/>
        <w:rPr>
          <w:rFonts w:ascii="仿宋" w:eastAsia="仿宋" w:hAnsi="仿宋" w:cs="仿宋"/>
          <w:sz w:val="32"/>
          <w:szCs w:val="32"/>
          <w:u w:val="single"/>
        </w:rPr>
      </w:pPr>
      <w:r>
        <w:rPr>
          <w:rFonts w:ascii="仿宋" w:eastAsia="仿宋" w:hAnsi="仿宋" w:cs="仿宋" w:hint="eastAsia"/>
          <w:sz w:val="32"/>
          <w:szCs w:val="32"/>
        </w:rPr>
        <w:t>投标人名称：</w:t>
      </w:r>
      <w:r w:rsidR="004C28D6">
        <w:rPr>
          <w:rFonts w:ascii="仿宋" w:eastAsia="仿宋" w:hAnsi="仿宋" w:cs="仿宋" w:hint="eastAsia"/>
          <w:sz w:val="32"/>
          <w:szCs w:val="32"/>
          <w:u w:val="single"/>
        </w:rPr>
        <w:t xml:space="preserve">                           </w:t>
      </w:r>
      <w:bookmarkStart w:id="67" w:name="_Toc31579"/>
      <w:r w:rsidR="004C28D6">
        <w:rPr>
          <w:rFonts w:ascii="仿宋" w:eastAsia="仿宋" w:hAnsi="仿宋" w:cs="仿宋" w:hint="eastAsia"/>
          <w:sz w:val="32"/>
          <w:szCs w:val="32"/>
          <w:u w:val="single"/>
        </w:rPr>
        <w:t xml:space="preserve">          </w:t>
      </w:r>
      <w:bookmarkEnd w:id="67"/>
      <w:r w:rsidR="004C28D6">
        <w:rPr>
          <w:rFonts w:ascii="仿宋" w:eastAsia="仿宋" w:hAnsi="仿宋" w:cs="仿宋" w:hint="eastAsia"/>
          <w:sz w:val="32"/>
          <w:szCs w:val="32"/>
          <w:u w:val="single"/>
        </w:rPr>
        <w:t xml:space="preserve"> </w:t>
      </w:r>
    </w:p>
    <w:p w14:paraId="4390C49C" w14:textId="3CF5F696" w:rsidR="000A72AC" w:rsidRDefault="003B7EE4">
      <w:pPr>
        <w:pStyle w:val="af"/>
        <w:pBdr>
          <w:bottom w:val="none" w:sz="0" w:space="0" w:color="auto"/>
        </w:pBdr>
        <w:tabs>
          <w:tab w:val="clear" w:pos="4153"/>
          <w:tab w:val="clear" w:pos="8306"/>
          <w:tab w:val="left" w:leader="underscore" w:pos="5880"/>
          <w:tab w:val="left" w:leader="underscore" w:pos="6720"/>
        </w:tabs>
        <w:spacing w:line="400" w:lineRule="exact"/>
        <w:ind w:firstLineChars="400" w:firstLine="1280"/>
        <w:jc w:val="left"/>
        <w:rPr>
          <w:rFonts w:ascii="仿宋" w:eastAsia="仿宋" w:hAnsi="仿宋" w:cs="仿宋"/>
          <w:sz w:val="32"/>
          <w:szCs w:val="32"/>
          <w:u w:val="single"/>
        </w:rPr>
      </w:pPr>
      <w:r>
        <w:rPr>
          <w:rFonts w:ascii="仿宋" w:eastAsia="仿宋" w:hAnsi="仿宋" w:cs="仿宋" w:hint="eastAsia"/>
          <w:sz w:val="32"/>
          <w:szCs w:val="32"/>
        </w:rPr>
        <w:t>授权代表签字：</w:t>
      </w:r>
      <w:r w:rsidR="004C28D6">
        <w:rPr>
          <w:rFonts w:ascii="仿宋" w:eastAsia="仿宋" w:hAnsi="仿宋" w:cs="仿宋" w:hint="eastAsia"/>
          <w:sz w:val="32"/>
          <w:szCs w:val="32"/>
          <w:u w:val="single"/>
        </w:rPr>
        <w:t xml:space="preserve">                   </w:t>
      </w:r>
      <w:bookmarkStart w:id="68" w:name="_Toc24757"/>
      <w:r w:rsidR="004C28D6">
        <w:rPr>
          <w:rFonts w:ascii="仿宋" w:eastAsia="仿宋" w:hAnsi="仿宋" w:cs="仿宋" w:hint="eastAsia"/>
          <w:sz w:val="32"/>
          <w:szCs w:val="32"/>
          <w:u w:val="single"/>
        </w:rPr>
        <w:t xml:space="preserve">           </w:t>
      </w:r>
    </w:p>
    <w:p w14:paraId="23D36659" w14:textId="0D3AF721" w:rsidR="000A72AC" w:rsidRDefault="003B7EE4">
      <w:pPr>
        <w:pStyle w:val="af"/>
        <w:pBdr>
          <w:bottom w:val="none" w:sz="0" w:space="0" w:color="auto"/>
        </w:pBdr>
        <w:tabs>
          <w:tab w:val="clear" w:pos="4153"/>
          <w:tab w:val="clear" w:pos="8306"/>
          <w:tab w:val="left" w:leader="underscore" w:pos="5880"/>
          <w:tab w:val="left" w:leader="underscore" w:pos="6720"/>
        </w:tabs>
        <w:spacing w:line="400" w:lineRule="exact"/>
        <w:ind w:firstLineChars="400" w:firstLine="1280"/>
        <w:jc w:val="left"/>
        <w:rPr>
          <w:rFonts w:ascii="仿宋" w:eastAsia="仿宋" w:hAnsi="仿宋" w:cs="仿宋"/>
          <w:sz w:val="32"/>
          <w:szCs w:val="32"/>
          <w:u w:val="single"/>
        </w:rPr>
      </w:pPr>
      <w:r>
        <w:rPr>
          <w:rFonts w:ascii="仿宋" w:eastAsia="仿宋" w:hAnsi="仿宋" w:cs="仿宋" w:hint="eastAsia"/>
          <w:sz w:val="32"/>
          <w:szCs w:val="32"/>
        </w:rPr>
        <w:t>制作时间：</w:t>
      </w:r>
      <w:bookmarkEnd w:id="68"/>
      <w:r>
        <w:rPr>
          <w:rFonts w:ascii="仿宋" w:eastAsia="仿宋" w:hAnsi="仿宋" w:cs="仿宋"/>
          <w:sz w:val="32"/>
          <w:szCs w:val="32"/>
          <w:u w:val="single"/>
        </w:rPr>
        <w:t xml:space="preserve">      </w:t>
      </w:r>
      <w:r>
        <w:rPr>
          <w:rFonts w:ascii="仿宋" w:eastAsia="仿宋" w:hAnsi="仿宋" w:cs="仿宋"/>
          <w:sz w:val="32"/>
          <w:szCs w:val="32"/>
        </w:rPr>
        <w:t xml:space="preserve"> </w:t>
      </w:r>
      <w:r>
        <w:rPr>
          <w:rFonts w:ascii="仿宋" w:eastAsia="仿宋" w:hAnsi="仿宋" w:cs="仿宋" w:hint="eastAsia"/>
          <w:sz w:val="32"/>
          <w:szCs w:val="32"/>
        </w:rPr>
        <w:t>年</w:t>
      </w:r>
      <w:r>
        <w:rPr>
          <w:rFonts w:ascii="仿宋" w:eastAsia="仿宋" w:hAnsi="仿宋" w:cs="仿宋"/>
          <w:sz w:val="32"/>
          <w:szCs w:val="32"/>
          <w:u w:val="single"/>
        </w:rPr>
        <w:t xml:space="preserve">     </w:t>
      </w:r>
      <w:r>
        <w:rPr>
          <w:rFonts w:ascii="仿宋" w:eastAsia="仿宋" w:hAnsi="仿宋" w:cs="仿宋"/>
          <w:sz w:val="32"/>
          <w:szCs w:val="32"/>
        </w:rPr>
        <w:t xml:space="preserve"> </w:t>
      </w:r>
      <w:r>
        <w:rPr>
          <w:rFonts w:ascii="仿宋" w:eastAsia="仿宋" w:hAnsi="仿宋" w:cs="仿宋" w:hint="eastAsia"/>
          <w:sz w:val="32"/>
          <w:szCs w:val="32"/>
        </w:rPr>
        <w:t>月</w:t>
      </w:r>
      <w:r>
        <w:rPr>
          <w:rFonts w:ascii="仿宋" w:eastAsia="仿宋" w:hAnsi="仿宋" w:cs="仿宋"/>
          <w:sz w:val="32"/>
          <w:szCs w:val="32"/>
          <w:u w:val="single"/>
        </w:rPr>
        <w:t xml:space="preserve">     </w:t>
      </w:r>
      <w:r>
        <w:rPr>
          <w:rFonts w:ascii="仿宋" w:eastAsia="仿宋" w:hAnsi="仿宋" w:cs="仿宋"/>
          <w:sz w:val="32"/>
          <w:szCs w:val="32"/>
        </w:rPr>
        <w:t xml:space="preserve"> </w:t>
      </w:r>
      <w:r>
        <w:rPr>
          <w:rFonts w:ascii="仿宋" w:eastAsia="仿宋" w:hAnsi="仿宋" w:cs="仿宋" w:hint="eastAsia"/>
          <w:sz w:val="32"/>
          <w:szCs w:val="32"/>
        </w:rPr>
        <w:t>日</w:t>
      </w:r>
    </w:p>
    <w:p w14:paraId="1E2EF2A6" w14:textId="5B0ACAFD" w:rsidR="000A72AC" w:rsidRDefault="004C28D6" w:rsidP="009D62D5">
      <w:pPr>
        <w:spacing w:line="400" w:lineRule="exact"/>
        <w:jc w:val="left"/>
        <w:rPr>
          <w:rFonts w:ascii="SimHei" w:eastAsia="SimHei" w:hAnsi="SimHei" w:cs="SimHei"/>
          <w:bCs/>
          <w:kern w:val="0"/>
          <w:sz w:val="32"/>
          <w:szCs w:val="28"/>
        </w:rPr>
      </w:pPr>
      <w:r>
        <w:rPr>
          <w:rFonts w:ascii="SimSun" w:eastAsia="SimSun" w:hAnsi="SimSun" w:hint="eastAsia"/>
          <w:b/>
          <w:kern w:val="0"/>
          <w:sz w:val="28"/>
        </w:rPr>
        <w:br w:type="page"/>
      </w:r>
      <w:r w:rsidR="003B7EE4">
        <w:rPr>
          <w:rFonts w:ascii="SimHei" w:eastAsia="SimHei" w:hAnsi="SimHei" w:cs="SimHei" w:hint="eastAsia"/>
          <w:bCs/>
          <w:kern w:val="0"/>
          <w:sz w:val="32"/>
          <w:szCs w:val="28"/>
        </w:rPr>
        <w:lastRenderedPageBreak/>
        <w:t>投标文件目录</w:t>
      </w:r>
    </w:p>
    <w:p w14:paraId="0A1F9610" w14:textId="77777777" w:rsidR="000A72AC" w:rsidRDefault="000A72AC">
      <w:pPr>
        <w:widowControl/>
        <w:spacing w:after="0" w:line="400" w:lineRule="exact"/>
        <w:ind w:firstLineChars="1140" w:firstLine="3204"/>
        <w:jc w:val="left"/>
        <w:rPr>
          <w:rFonts w:ascii="SimSun" w:hAnsi="SimSun"/>
          <w:b/>
          <w:kern w:val="0"/>
          <w:sz w:val="28"/>
        </w:rPr>
      </w:pPr>
    </w:p>
    <w:tbl>
      <w:tblPr>
        <w:tblW w:w="8312" w:type="dxa"/>
        <w:jc w:val="center"/>
        <w:tblLayout w:type="fixed"/>
        <w:tblLook w:val="04A0" w:firstRow="1" w:lastRow="0" w:firstColumn="1" w:lastColumn="0" w:noHBand="0" w:noVBand="1"/>
      </w:tblPr>
      <w:tblGrid>
        <w:gridCol w:w="800"/>
        <w:gridCol w:w="5944"/>
        <w:gridCol w:w="1568"/>
      </w:tblGrid>
      <w:tr w:rsidR="000A72AC" w14:paraId="2879EF4F" w14:textId="77777777">
        <w:trPr>
          <w:trHeight w:val="525"/>
          <w:jc w:val="center"/>
        </w:trPr>
        <w:tc>
          <w:tcPr>
            <w:tcW w:w="800" w:type="dxa"/>
            <w:tcBorders>
              <w:top w:val="single" w:sz="4" w:space="0" w:color="auto"/>
              <w:left w:val="single" w:sz="4" w:space="0" w:color="auto"/>
              <w:bottom w:val="single" w:sz="4" w:space="0" w:color="auto"/>
              <w:right w:val="single" w:sz="4" w:space="0" w:color="auto"/>
            </w:tcBorders>
            <w:shd w:val="clear" w:color="000000" w:fill="C00000"/>
            <w:vAlign w:val="center"/>
          </w:tcPr>
          <w:p w14:paraId="78CC970F" w14:textId="024B70B4" w:rsidR="000A72AC" w:rsidRDefault="003B7EE4">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序号</w:t>
            </w:r>
          </w:p>
        </w:tc>
        <w:tc>
          <w:tcPr>
            <w:tcW w:w="5944" w:type="dxa"/>
            <w:tcBorders>
              <w:top w:val="single" w:sz="4" w:space="0" w:color="auto"/>
              <w:left w:val="nil"/>
              <w:bottom w:val="single" w:sz="4" w:space="0" w:color="auto"/>
              <w:right w:val="single" w:sz="4" w:space="0" w:color="auto"/>
            </w:tcBorders>
            <w:shd w:val="clear" w:color="000000" w:fill="C00000"/>
            <w:vAlign w:val="center"/>
          </w:tcPr>
          <w:p w14:paraId="5BCC23F1" w14:textId="6B218149" w:rsidR="000A72AC" w:rsidRDefault="003B7EE4">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文件名称</w:t>
            </w:r>
          </w:p>
        </w:tc>
        <w:tc>
          <w:tcPr>
            <w:tcW w:w="1568" w:type="dxa"/>
            <w:tcBorders>
              <w:top w:val="single" w:sz="4" w:space="0" w:color="auto"/>
              <w:left w:val="nil"/>
              <w:bottom w:val="single" w:sz="4" w:space="0" w:color="auto"/>
              <w:right w:val="single" w:sz="4" w:space="0" w:color="auto"/>
            </w:tcBorders>
            <w:shd w:val="clear" w:color="000000" w:fill="C00000"/>
            <w:vAlign w:val="center"/>
          </w:tcPr>
          <w:p w14:paraId="418BBA61" w14:textId="177675DC" w:rsidR="000A72AC" w:rsidRDefault="003B7EE4">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对应页码</w:t>
            </w:r>
          </w:p>
        </w:tc>
      </w:tr>
      <w:tr w:rsidR="00BE52D2" w14:paraId="4B9FA89D" w14:textId="77777777">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68DE7BE5" w14:textId="6D051BE6"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kern w:val="0"/>
                <w:sz w:val="28"/>
                <w:szCs w:val="28"/>
              </w:rPr>
              <w:t>1</w:t>
            </w:r>
          </w:p>
        </w:tc>
        <w:tc>
          <w:tcPr>
            <w:tcW w:w="5944" w:type="dxa"/>
            <w:tcBorders>
              <w:top w:val="nil"/>
              <w:left w:val="nil"/>
              <w:bottom w:val="single" w:sz="4" w:space="0" w:color="auto"/>
              <w:right w:val="single" w:sz="4" w:space="0" w:color="auto"/>
            </w:tcBorders>
            <w:shd w:val="clear" w:color="auto" w:fill="auto"/>
            <w:vAlign w:val="center"/>
          </w:tcPr>
          <w:p w14:paraId="3A43E3FF" w14:textId="4301AEBC"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投标报价表</w:t>
            </w:r>
          </w:p>
        </w:tc>
        <w:tc>
          <w:tcPr>
            <w:tcW w:w="1568" w:type="dxa"/>
            <w:tcBorders>
              <w:top w:val="nil"/>
              <w:left w:val="nil"/>
              <w:bottom w:val="single" w:sz="4" w:space="0" w:color="auto"/>
              <w:right w:val="single" w:sz="4" w:space="0" w:color="auto"/>
            </w:tcBorders>
            <w:shd w:val="clear" w:color="auto" w:fill="auto"/>
            <w:vAlign w:val="center"/>
          </w:tcPr>
          <w:p w14:paraId="598E8560" w14:textId="77777777" w:rsidR="00BE52D2" w:rsidRDefault="00BE52D2" w:rsidP="00BE52D2">
            <w:pPr>
              <w:widowControl/>
              <w:spacing w:after="0" w:line="400" w:lineRule="exact"/>
              <w:jc w:val="left"/>
              <w:rPr>
                <w:rFonts w:ascii="仿宋" w:eastAsia="仿宋" w:hAnsi="仿宋" w:cs="仿宋"/>
                <w:kern w:val="0"/>
                <w:sz w:val="28"/>
                <w:szCs w:val="28"/>
              </w:rPr>
            </w:pPr>
          </w:p>
        </w:tc>
      </w:tr>
      <w:tr w:rsidR="00BE52D2" w14:paraId="1589A7A6" w14:textId="77777777">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471468B9" w14:textId="66C6CCF0"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kern w:val="0"/>
                <w:sz w:val="28"/>
                <w:szCs w:val="28"/>
              </w:rPr>
              <w:t>2</w:t>
            </w:r>
          </w:p>
        </w:tc>
        <w:tc>
          <w:tcPr>
            <w:tcW w:w="5944" w:type="dxa"/>
            <w:tcBorders>
              <w:top w:val="nil"/>
              <w:left w:val="nil"/>
              <w:bottom w:val="single" w:sz="4" w:space="0" w:color="auto"/>
              <w:right w:val="single" w:sz="4" w:space="0" w:color="auto"/>
            </w:tcBorders>
            <w:shd w:val="clear" w:color="auto" w:fill="auto"/>
            <w:vAlign w:val="center"/>
          </w:tcPr>
          <w:p w14:paraId="75026B4D" w14:textId="32993EC2"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商务、技术（或服务）偏离表</w:t>
            </w:r>
          </w:p>
        </w:tc>
        <w:tc>
          <w:tcPr>
            <w:tcW w:w="1568" w:type="dxa"/>
            <w:tcBorders>
              <w:top w:val="nil"/>
              <w:left w:val="nil"/>
              <w:bottom w:val="single" w:sz="4" w:space="0" w:color="auto"/>
              <w:right w:val="single" w:sz="4" w:space="0" w:color="auto"/>
            </w:tcBorders>
            <w:shd w:val="clear" w:color="auto" w:fill="auto"/>
            <w:vAlign w:val="center"/>
          </w:tcPr>
          <w:p w14:paraId="78DB70F7" w14:textId="77777777" w:rsidR="00BE52D2" w:rsidRDefault="00BE52D2" w:rsidP="00BE52D2">
            <w:pPr>
              <w:widowControl/>
              <w:spacing w:after="0" w:line="400" w:lineRule="exact"/>
              <w:jc w:val="left"/>
              <w:rPr>
                <w:rFonts w:ascii="仿宋" w:eastAsia="仿宋" w:hAnsi="仿宋" w:cs="仿宋"/>
                <w:kern w:val="0"/>
                <w:sz w:val="28"/>
                <w:szCs w:val="28"/>
              </w:rPr>
            </w:pPr>
          </w:p>
        </w:tc>
      </w:tr>
      <w:tr w:rsidR="00BE52D2" w14:paraId="3EC7B582" w14:textId="77777777">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5CF13EC7" w14:textId="62DF6244"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kern w:val="0"/>
                <w:sz w:val="28"/>
                <w:szCs w:val="28"/>
              </w:rPr>
              <w:t>3</w:t>
            </w:r>
          </w:p>
        </w:tc>
        <w:tc>
          <w:tcPr>
            <w:tcW w:w="5944" w:type="dxa"/>
            <w:tcBorders>
              <w:top w:val="nil"/>
              <w:left w:val="nil"/>
              <w:bottom w:val="single" w:sz="4" w:space="0" w:color="auto"/>
              <w:right w:val="single" w:sz="4" w:space="0" w:color="auto"/>
            </w:tcBorders>
            <w:shd w:val="clear" w:color="auto" w:fill="auto"/>
            <w:vAlign w:val="center"/>
          </w:tcPr>
          <w:p w14:paraId="2E025054" w14:textId="3C0977DC"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投标单位基本情况介绍</w:t>
            </w:r>
          </w:p>
        </w:tc>
        <w:tc>
          <w:tcPr>
            <w:tcW w:w="1568" w:type="dxa"/>
            <w:tcBorders>
              <w:top w:val="nil"/>
              <w:left w:val="nil"/>
              <w:bottom w:val="single" w:sz="4" w:space="0" w:color="auto"/>
              <w:right w:val="single" w:sz="4" w:space="0" w:color="auto"/>
            </w:tcBorders>
            <w:shd w:val="clear" w:color="auto" w:fill="auto"/>
            <w:vAlign w:val="center"/>
          </w:tcPr>
          <w:p w14:paraId="29D07FE8" w14:textId="77777777" w:rsidR="00BE52D2" w:rsidRDefault="00BE52D2" w:rsidP="00BE52D2">
            <w:pPr>
              <w:widowControl/>
              <w:spacing w:after="0" w:line="400" w:lineRule="exact"/>
              <w:jc w:val="left"/>
              <w:rPr>
                <w:rFonts w:ascii="仿宋" w:eastAsia="仿宋" w:hAnsi="仿宋" w:cs="仿宋"/>
                <w:kern w:val="0"/>
                <w:sz w:val="28"/>
                <w:szCs w:val="28"/>
              </w:rPr>
            </w:pPr>
          </w:p>
        </w:tc>
      </w:tr>
      <w:tr w:rsidR="00BE52D2" w14:paraId="581A0BD0" w14:textId="77777777">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0E8B07FB" w14:textId="140F3C91"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kern w:val="0"/>
                <w:sz w:val="28"/>
                <w:szCs w:val="28"/>
              </w:rPr>
              <w:t>4</w:t>
            </w:r>
          </w:p>
        </w:tc>
        <w:tc>
          <w:tcPr>
            <w:tcW w:w="5944" w:type="dxa"/>
            <w:tcBorders>
              <w:top w:val="nil"/>
              <w:left w:val="nil"/>
              <w:bottom w:val="single" w:sz="4" w:space="0" w:color="auto"/>
              <w:right w:val="single" w:sz="4" w:space="0" w:color="auto"/>
            </w:tcBorders>
            <w:shd w:val="clear" w:color="auto" w:fill="auto"/>
            <w:vAlign w:val="center"/>
          </w:tcPr>
          <w:p w14:paraId="06BDF42A" w14:textId="5C7DEE2F"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投标人近</w:t>
            </w:r>
            <w:r>
              <w:rPr>
                <w:rFonts w:ascii="仿宋" w:eastAsia="仿宋" w:hAnsi="仿宋" w:cs="仿宋"/>
                <w:kern w:val="0"/>
                <w:sz w:val="28"/>
                <w:szCs w:val="28"/>
              </w:rPr>
              <w:t>3</w:t>
            </w:r>
            <w:r>
              <w:rPr>
                <w:rFonts w:ascii="仿宋" w:eastAsia="仿宋" w:hAnsi="仿宋" w:cs="仿宋" w:hint="eastAsia"/>
                <w:kern w:val="0"/>
                <w:sz w:val="28"/>
                <w:szCs w:val="28"/>
              </w:rPr>
              <w:t>年同类业绩表</w:t>
            </w:r>
          </w:p>
        </w:tc>
        <w:tc>
          <w:tcPr>
            <w:tcW w:w="1568" w:type="dxa"/>
            <w:tcBorders>
              <w:top w:val="nil"/>
              <w:left w:val="nil"/>
              <w:bottom w:val="single" w:sz="4" w:space="0" w:color="auto"/>
              <w:right w:val="single" w:sz="4" w:space="0" w:color="auto"/>
            </w:tcBorders>
            <w:shd w:val="clear" w:color="auto" w:fill="auto"/>
            <w:vAlign w:val="center"/>
          </w:tcPr>
          <w:p w14:paraId="404CA9C7" w14:textId="77777777" w:rsidR="00BE52D2" w:rsidRDefault="00BE52D2" w:rsidP="00BE52D2">
            <w:pPr>
              <w:widowControl/>
              <w:spacing w:after="0" w:line="400" w:lineRule="exact"/>
              <w:jc w:val="left"/>
              <w:rPr>
                <w:rFonts w:ascii="仿宋" w:eastAsia="仿宋" w:hAnsi="仿宋" w:cs="仿宋"/>
                <w:kern w:val="0"/>
                <w:sz w:val="28"/>
                <w:szCs w:val="28"/>
              </w:rPr>
            </w:pPr>
          </w:p>
        </w:tc>
      </w:tr>
      <w:tr w:rsidR="00BE52D2" w14:paraId="192AFE00" w14:textId="77777777">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7A440034" w14:textId="101852FF"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kern w:val="0"/>
                <w:sz w:val="28"/>
                <w:szCs w:val="28"/>
              </w:rPr>
              <w:t>5</w:t>
            </w:r>
          </w:p>
        </w:tc>
        <w:tc>
          <w:tcPr>
            <w:tcW w:w="5944" w:type="dxa"/>
            <w:tcBorders>
              <w:top w:val="nil"/>
              <w:left w:val="nil"/>
              <w:bottom w:val="single" w:sz="4" w:space="0" w:color="auto"/>
              <w:right w:val="single" w:sz="4" w:space="0" w:color="auto"/>
            </w:tcBorders>
            <w:shd w:val="clear" w:color="auto" w:fill="auto"/>
            <w:vAlign w:val="center"/>
          </w:tcPr>
          <w:p w14:paraId="1DC8BC56" w14:textId="66277B21"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服务方案及服务承诺书</w:t>
            </w:r>
          </w:p>
        </w:tc>
        <w:tc>
          <w:tcPr>
            <w:tcW w:w="1568" w:type="dxa"/>
            <w:tcBorders>
              <w:top w:val="nil"/>
              <w:left w:val="nil"/>
              <w:bottom w:val="single" w:sz="4" w:space="0" w:color="auto"/>
              <w:right w:val="single" w:sz="4" w:space="0" w:color="auto"/>
            </w:tcBorders>
            <w:shd w:val="clear" w:color="auto" w:fill="auto"/>
            <w:vAlign w:val="center"/>
          </w:tcPr>
          <w:p w14:paraId="38EDE305" w14:textId="77777777" w:rsidR="00BE52D2" w:rsidRDefault="00BE52D2" w:rsidP="00BE52D2">
            <w:pPr>
              <w:widowControl/>
              <w:spacing w:after="0" w:line="400" w:lineRule="exact"/>
              <w:jc w:val="left"/>
              <w:rPr>
                <w:rFonts w:ascii="仿宋" w:eastAsia="仿宋" w:hAnsi="仿宋" w:cs="仿宋"/>
                <w:kern w:val="0"/>
                <w:sz w:val="28"/>
                <w:szCs w:val="28"/>
              </w:rPr>
            </w:pPr>
          </w:p>
        </w:tc>
      </w:tr>
      <w:tr w:rsidR="00BE52D2" w14:paraId="36BF04FA" w14:textId="77777777">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215F0EE8" w14:textId="57008A44"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kern w:val="0"/>
                <w:sz w:val="28"/>
                <w:szCs w:val="28"/>
              </w:rPr>
              <w:t>6</w:t>
            </w:r>
          </w:p>
        </w:tc>
        <w:tc>
          <w:tcPr>
            <w:tcW w:w="5944" w:type="dxa"/>
            <w:tcBorders>
              <w:top w:val="nil"/>
              <w:left w:val="nil"/>
              <w:bottom w:val="single" w:sz="4" w:space="0" w:color="auto"/>
              <w:right w:val="single" w:sz="4" w:space="0" w:color="auto"/>
            </w:tcBorders>
            <w:shd w:val="clear" w:color="auto" w:fill="auto"/>
            <w:vAlign w:val="center"/>
          </w:tcPr>
          <w:p w14:paraId="56CBAA01" w14:textId="0505895D"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hint="eastAsia"/>
                <w:kern w:val="0"/>
                <w:sz w:val="28"/>
                <w:szCs w:val="28"/>
              </w:rPr>
              <w:t>保密协议</w:t>
            </w:r>
          </w:p>
        </w:tc>
        <w:tc>
          <w:tcPr>
            <w:tcW w:w="1568" w:type="dxa"/>
            <w:tcBorders>
              <w:top w:val="nil"/>
              <w:left w:val="nil"/>
              <w:bottom w:val="single" w:sz="4" w:space="0" w:color="auto"/>
              <w:right w:val="single" w:sz="4" w:space="0" w:color="auto"/>
            </w:tcBorders>
            <w:shd w:val="clear" w:color="auto" w:fill="auto"/>
            <w:vAlign w:val="center"/>
          </w:tcPr>
          <w:p w14:paraId="5E45CC64" w14:textId="77777777" w:rsidR="00BE52D2" w:rsidRDefault="00BE52D2" w:rsidP="00BE52D2">
            <w:pPr>
              <w:widowControl/>
              <w:spacing w:after="0" w:line="400" w:lineRule="exact"/>
              <w:jc w:val="left"/>
              <w:rPr>
                <w:rFonts w:ascii="仿宋" w:eastAsia="仿宋" w:hAnsi="仿宋" w:cs="仿宋"/>
                <w:kern w:val="0"/>
                <w:sz w:val="28"/>
                <w:szCs w:val="28"/>
              </w:rPr>
            </w:pPr>
          </w:p>
        </w:tc>
      </w:tr>
      <w:tr w:rsidR="00BE52D2" w14:paraId="083A7A80" w14:textId="77777777">
        <w:trPr>
          <w:trHeight w:val="435"/>
          <w:jc w:val="center"/>
        </w:trPr>
        <w:tc>
          <w:tcPr>
            <w:tcW w:w="800" w:type="dxa"/>
            <w:tcBorders>
              <w:top w:val="nil"/>
              <w:left w:val="single" w:sz="4" w:space="0" w:color="auto"/>
              <w:bottom w:val="single" w:sz="4" w:space="0" w:color="auto"/>
              <w:right w:val="single" w:sz="4" w:space="0" w:color="auto"/>
            </w:tcBorders>
            <w:shd w:val="clear" w:color="auto" w:fill="auto"/>
            <w:vAlign w:val="center"/>
          </w:tcPr>
          <w:p w14:paraId="592EACD5" w14:textId="081EE061" w:rsidR="00BE52D2" w:rsidRDefault="00BE52D2" w:rsidP="00BE52D2">
            <w:pPr>
              <w:widowControl/>
              <w:spacing w:after="0" w:line="400" w:lineRule="exact"/>
              <w:jc w:val="left"/>
              <w:rPr>
                <w:rFonts w:ascii="仿宋" w:eastAsia="仿宋" w:hAnsi="仿宋" w:cs="仿宋"/>
                <w:kern w:val="0"/>
                <w:sz w:val="28"/>
                <w:szCs w:val="28"/>
              </w:rPr>
            </w:pPr>
            <w:r>
              <w:rPr>
                <w:rFonts w:ascii="仿宋" w:eastAsia="仿宋" w:hAnsi="仿宋" w:cs="仿宋"/>
                <w:kern w:val="0"/>
                <w:sz w:val="28"/>
                <w:szCs w:val="28"/>
              </w:rPr>
              <w:t>7</w:t>
            </w:r>
          </w:p>
        </w:tc>
        <w:tc>
          <w:tcPr>
            <w:tcW w:w="5944" w:type="dxa"/>
            <w:tcBorders>
              <w:top w:val="nil"/>
              <w:left w:val="nil"/>
              <w:bottom w:val="single" w:sz="4" w:space="0" w:color="auto"/>
              <w:right w:val="single" w:sz="4" w:space="0" w:color="auto"/>
            </w:tcBorders>
            <w:shd w:val="clear" w:color="auto" w:fill="auto"/>
            <w:vAlign w:val="center"/>
          </w:tcPr>
          <w:p w14:paraId="6EA94231" w14:textId="40736E68" w:rsidR="00BE52D2" w:rsidRDefault="00480BD3" w:rsidP="00BE52D2">
            <w:pPr>
              <w:widowControl/>
              <w:spacing w:after="0" w:line="400" w:lineRule="exact"/>
              <w:jc w:val="left"/>
              <w:rPr>
                <w:rFonts w:ascii="仿宋" w:eastAsia="仿宋" w:hAnsi="仿宋" w:cs="仿宋"/>
                <w:kern w:val="0"/>
                <w:sz w:val="28"/>
                <w:szCs w:val="28"/>
              </w:rPr>
            </w:pPr>
            <w:r w:rsidRPr="00BE52D2">
              <w:rPr>
                <w:rFonts w:ascii="仿宋" w:eastAsia="仿宋" w:hAnsi="仿宋" w:cs="仿宋" w:hint="eastAsia"/>
                <w:sz w:val="28"/>
                <w:szCs w:val="28"/>
              </w:rPr>
              <w:t>授权代表授权书</w:t>
            </w:r>
          </w:p>
        </w:tc>
        <w:tc>
          <w:tcPr>
            <w:tcW w:w="1568" w:type="dxa"/>
            <w:tcBorders>
              <w:top w:val="nil"/>
              <w:left w:val="nil"/>
              <w:bottom w:val="single" w:sz="4" w:space="0" w:color="auto"/>
              <w:right w:val="single" w:sz="4" w:space="0" w:color="auto"/>
            </w:tcBorders>
            <w:shd w:val="clear" w:color="auto" w:fill="auto"/>
            <w:vAlign w:val="center"/>
          </w:tcPr>
          <w:p w14:paraId="6E5D3155" w14:textId="77777777" w:rsidR="00BE52D2" w:rsidRDefault="00BE52D2" w:rsidP="00BE52D2">
            <w:pPr>
              <w:widowControl/>
              <w:spacing w:after="0" w:line="400" w:lineRule="exact"/>
              <w:jc w:val="left"/>
              <w:rPr>
                <w:rFonts w:ascii="仿宋" w:eastAsia="仿宋" w:hAnsi="仿宋" w:cs="仿宋"/>
                <w:kern w:val="0"/>
                <w:sz w:val="28"/>
                <w:szCs w:val="28"/>
              </w:rPr>
            </w:pPr>
          </w:p>
        </w:tc>
      </w:tr>
    </w:tbl>
    <w:p w14:paraId="161DFBD8" w14:textId="77777777" w:rsidR="000A72AC" w:rsidRDefault="000A72AC">
      <w:pPr>
        <w:widowControl/>
        <w:spacing w:after="0" w:line="400" w:lineRule="exact"/>
        <w:jc w:val="left"/>
        <w:rPr>
          <w:rFonts w:ascii="SimSun" w:hAnsi="SimSun"/>
          <w:b/>
          <w:kern w:val="0"/>
          <w:sz w:val="28"/>
        </w:rPr>
      </w:pPr>
    </w:p>
    <w:p w14:paraId="175357A7" w14:textId="77777777" w:rsidR="000A72AC" w:rsidRDefault="000A72AC">
      <w:pPr>
        <w:widowControl/>
        <w:spacing w:line="400" w:lineRule="exact"/>
        <w:jc w:val="left"/>
        <w:rPr>
          <w:rFonts w:ascii="SimSun" w:hAnsi="SimSun"/>
          <w:b/>
          <w:kern w:val="0"/>
          <w:sz w:val="28"/>
        </w:rPr>
      </w:pPr>
    </w:p>
    <w:p w14:paraId="73564E66" w14:textId="77777777" w:rsidR="000A72AC" w:rsidRDefault="000A72AC">
      <w:pPr>
        <w:widowControl/>
        <w:spacing w:line="400" w:lineRule="exact"/>
        <w:jc w:val="left"/>
        <w:rPr>
          <w:rFonts w:ascii="SimSun" w:hAnsi="SimSun"/>
          <w:b/>
          <w:kern w:val="0"/>
          <w:sz w:val="28"/>
        </w:rPr>
      </w:pPr>
    </w:p>
    <w:p w14:paraId="510A89C0" w14:textId="77777777" w:rsidR="000A72AC" w:rsidRDefault="000A72AC">
      <w:pPr>
        <w:widowControl/>
        <w:spacing w:line="400" w:lineRule="exact"/>
        <w:jc w:val="left"/>
        <w:rPr>
          <w:rFonts w:ascii="SimSun" w:hAnsi="SimSun"/>
          <w:b/>
          <w:kern w:val="0"/>
          <w:sz w:val="28"/>
        </w:rPr>
      </w:pPr>
    </w:p>
    <w:p w14:paraId="1C537DC4" w14:textId="77777777" w:rsidR="000A72AC" w:rsidRDefault="000A72AC">
      <w:pPr>
        <w:widowControl/>
        <w:spacing w:line="400" w:lineRule="exact"/>
        <w:jc w:val="left"/>
        <w:rPr>
          <w:rFonts w:ascii="SimSun" w:hAnsi="SimSun"/>
          <w:b/>
          <w:kern w:val="0"/>
          <w:sz w:val="28"/>
        </w:rPr>
      </w:pPr>
    </w:p>
    <w:p w14:paraId="4A0C9B13" w14:textId="77777777" w:rsidR="000A72AC" w:rsidRDefault="000A72AC">
      <w:pPr>
        <w:widowControl/>
        <w:spacing w:line="400" w:lineRule="exact"/>
        <w:jc w:val="left"/>
        <w:rPr>
          <w:rFonts w:ascii="SimSun" w:hAnsi="SimSun"/>
          <w:b/>
          <w:kern w:val="0"/>
          <w:sz w:val="28"/>
        </w:rPr>
      </w:pPr>
    </w:p>
    <w:p w14:paraId="60A5FDB2" w14:textId="77777777" w:rsidR="000A72AC" w:rsidRDefault="000A72AC">
      <w:pPr>
        <w:widowControl/>
        <w:spacing w:line="400" w:lineRule="exact"/>
        <w:jc w:val="left"/>
        <w:rPr>
          <w:rFonts w:ascii="SimSun" w:hAnsi="SimSun"/>
          <w:b/>
          <w:kern w:val="0"/>
          <w:sz w:val="28"/>
        </w:rPr>
      </w:pPr>
    </w:p>
    <w:p w14:paraId="5B026EAD" w14:textId="77777777" w:rsidR="000A72AC" w:rsidRDefault="000A72AC">
      <w:pPr>
        <w:widowControl/>
        <w:spacing w:line="400" w:lineRule="exact"/>
        <w:jc w:val="left"/>
        <w:rPr>
          <w:rFonts w:ascii="SimSun" w:hAnsi="SimSun"/>
          <w:b/>
          <w:kern w:val="0"/>
          <w:sz w:val="28"/>
        </w:rPr>
      </w:pPr>
    </w:p>
    <w:p w14:paraId="075CDAF6" w14:textId="77777777" w:rsidR="000A72AC" w:rsidRDefault="000A72AC">
      <w:pPr>
        <w:widowControl/>
        <w:spacing w:line="400" w:lineRule="exact"/>
        <w:jc w:val="left"/>
        <w:rPr>
          <w:rFonts w:ascii="SimSun" w:hAnsi="SimSun"/>
          <w:b/>
          <w:kern w:val="0"/>
          <w:sz w:val="28"/>
        </w:rPr>
      </w:pPr>
    </w:p>
    <w:p w14:paraId="1048C95D" w14:textId="77777777" w:rsidR="000A72AC" w:rsidRDefault="004C28D6">
      <w:pPr>
        <w:spacing w:line="400" w:lineRule="exact"/>
        <w:jc w:val="left"/>
        <w:rPr>
          <w:rFonts w:ascii="SimSun" w:hAnsi="SimSun"/>
          <w:b/>
          <w:kern w:val="0"/>
          <w:sz w:val="28"/>
        </w:rPr>
      </w:pPr>
      <w:r>
        <w:rPr>
          <w:rFonts w:ascii="SimSun" w:eastAsia="SimSun" w:hAnsi="SimSun" w:hint="eastAsia"/>
          <w:b/>
          <w:kern w:val="0"/>
          <w:sz w:val="28"/>
        </w:rPr>
        <w:br w:type="page"/>
      </w:r>
    </w:p>
    <w:p w14:paraId="445F89D6" w14:textId="24C6C1E3" w:rsidR="000A72AC" w:rsidRDefault="00480BD3" w:rsidP="00B72132">
      <w:pPr>
        <w:spacing w:after="0" w:line="560" w:lineRule="exact"/>
        <w:ind w:firstLineChars="200" w:firstLine="560"/>
        <w:jc w:val="left"/>
        <w:rPr>
          <w:rFonts w:ascii="仿宋" w:eastAsia="仿宋" w:hAnsi="仿宋" w:cs="仿宋"/>
          <w:b/>
          <w:sz w:val="28"/>
          <w:szCs w:val="28"/>
        </w:rPr>
      </w:pPr>
      <w:r>
        <w:rPr>
          <w:rFonts w:ascii="仿宋" w:eastAsia="仿宋" w:hAnsi="仿宋" w:cs="仿宋" w:hint="eastAsia"/>
          <w:b/>
          <w:sz w:val="28"/>
          <w:szCs w:val="28"/>
        </w:rPr>
        <w:lastRenderedPageBreak/>
        <w:t>一</w:t>
      </w:r>
      <w:r w:rsidR="003B7EE4">
        <w:rPr>
          <w:rFonts w:ascii="仿宋" w:eastAsia="仿宋" w:hAnsi="仿宋" w:cs="仿宋" w:hint="eastAsia"/>
          <w:b/>
          <w:sz w:val="28"/>
          <w:szCs w:val="28"/>
        </w:rPr>
        <w:t>、投标报价表</w:t>
      </w:r>
    </w:p>
    <w:p w14:paraId="20379E00" w14:textId="2862CA81" w:rsidR="000A72AC" w:rsidRDefault="003B7EE4">
      <w:pPr>
        <w:keepLines/>
        <w:spacing w:line="400" w:lineRule="exact"/>
        <w:jc w:val="left"/>
        <w:rPr>
          <w:rFonts w:ascii="仿宋" w:eastAsia="仿宋" w:hAnsi="仿宋" w:cs="仿宋"/>
          <w:sz w:val="28"/>
          <w:szCs w:val="28"/>
        </w:rPr>
      </w:pPr>
      <w:r>
        <w:rPr>
          <w:rFonts w:ascii="仿宋" w:eastAsia="仿宋" w:hAnsi="仿宋" w:cs="仿宋" w:hint="eastAsia"/>
          <w:sz w:val="28"/>
          <w:szCs w:val="28"/>
        </w:rPr>
        <w:t>（必填）</w:t>
      </w:r>
    </w:p>
    <w:p w14:paraId="10B535E0" w14:textId="1EEF9381" w:rsidR="000A72AC" w:rsidRDefault="003B7EE4">
      <w:pPr>
        <w:keepLines/>
        <w:tabs>
          <w:tab w:val="left" w:leader="underscore" w:pos="6720"/>
        </w:tabs>
        <w:spacing w:line="400" w:lineRule="exact"/>
        <w:jc w:val="left"/>
        <w:rPr>
          <w:rFonts w:ascii="仿宋" w:eastAsia="仿宋" w:hAnsi="仿宋" w:cs="仿宋"/>
          <w:sz w:val="28"/>
          <w:szCs w:val="28"/>
        </w:rPr>
      </w:pPr>
      <w:r>
        <w:rPr>
          <w:rFonts w:ascii="仿宋" w:eastAsia="仿宋" w:hAnsi="仿宋" w:cs="仿宋" w:hint="eastAsia"/>
          <w:sz w:val="28"/>
          <w:szCs w:val="28"/>
        </w:rPr>
        <w:t>项目名称：</w:t>
      </w:r>
      <w:r>
        <w:rPr>
          <w:rFonts w:ascii="仿宋" w:eastAsia="仿宋" w:hAnsi="仿宋" w:cs="仿宋"/>
          <w:sz w:val="28"/>
          <w:szCs w:val="28"/>
        </w:rPr>
        <w:tab/>
      </w:r>
    </w:p>
    <w:tbl>
      <w:tblPr>
        <w:tblStyle w:val="af3"/>
        <w:tblW w:w="8081" w:type="dxa"/>
        <w:jc w:val="center"/>
        <w:tblLook w:val="04A0" w:firstRow="1" w:lastRow="0" w:firstColumn="1" w:lastColumn="0" w:noHBand="0" w:noVBand="1"/>
      </w:tblPr>
      <w:tblGrid>
        <w:gridCol w:w="846"/>
        <w:gridCol w:w="4825"/>
        <w:gridCol w:w="2410"/>
      </w:tblGrid>
      <w:tr w:rsidR="007628BA" w14:paraId="4E0B307E" w14:textId="77777777" w:rsidTr="007628BA">
        <w:trPr>
          <w:trHeight w:val="422"/>
          <w:jc w:val="center"/>
        </w:trPr>
        <w:tc>
          <w:tcPr>
            <w:tcW w:w="846" w:type="dxa"/>
            <w:vAlign w:val="center"/>
          </w:tcPr>
          <w:p w14:paraId="12E09DFB" w14:textId="11204528" w:rsidR="007628BA" w:rsidRDefault="007628BA">
            <w:pPr>
              <w:keepLines/>
              <w:snapToGrid w:val="0"/>
              <w:spacing w:after="0" w:line="560" w:lineRule="exact"/>
              <w:jc w:val="center"/>
              <w:rPr>
                <w:rFonts w:ascii="仿宋" w:eastAsia="仿宋" w:hAnsi="仿宋" w:cs="仿宋"/>
                <w:bCs/>
                <w:sz w:val="24"/>
              </w:rPr>
            </w:pPr>
            <w:r>
              <w:rPr>
                <w:rFonts w:ascii="仿宋" w:eastAsia="仿宋" w:hAnsi="仿宋" w:cs="仿宋" w:hint="eastAsia"/>
                <w:bCs/>
                <w:sz w:val="24"/>
              </w:rPr>
              <w:t>序号</w:t>
            </w:r>
          </w:p>
        </w:tc>
        <w:tc>
          <w:tcPr>
            <w:tcW w:w="4825" w:type="dxa"/>
            <w:vAlign w:val="center"/>
          </w:tcPr>
          <w:p w14:paraId="4E196439" w14:textId="0712F90C" w:rsidR="007628BA" w:rsidRPr="007628BA" w:rsidRDefault="007628BA">
            <w:pPr>
              <w:keepLines/>
              <w:snapToGrid w:val="0"/>
              <w:spacing w:after="0" w:line="560" w:lineRule="exact"/>
              <w:jc w:val="center"/>
              <w:rPr>
                <w:rFonts w:ascii="仿宋" w:eastAsia="新細明體" w:hAnsi="仿宋" w:cs="仿宋"/>
                <w:bCs/>
                <w:sz w:val="24"/>
                <w:lang w:eastAsia="zh-TW"/>
              </w:rPr>
            </w:pPr>
            <w:r>
              <w:rPr>
                <w:rFonts w:ascii="仿宋" w:eastAsia="仿宋" w:hAnsi="仿宋" w:cs="仿宋" w:hint="eastAsia"/>
                <w:sz w:val="28"/>
                <w:szCs w:val="28"/>
              </w:rPr>
              <w:t>项目</w:t>
            </w:r>
            <w:r w:rsidRPr="007628BA">
              <w:rPr>
                <w:rFonts w:ascii="仿宋" w:eastAsia="仿宋" w:hAnsi="仿宋" w:cs="仿宋" w:hint="eastAsia"/>
                <w:sz w:val="28"/>
                <w:szCs w:val="28"/>
              </w:rPr>
              <w:t>明細</w:t>
            </w:r>
          </w:p>
        </w:tc>
        <w:tc>
          <w:tcPr>
            <w:tcW w:w="2410" w:type="dxa"/>
            <w:vAlign w:val="center"/>
          </w:tcPr>
          <w:p w14:paraId="4DCD0A26" w14:textId="753EA8D0" w:rsidR="007628BA" w:rsidRDefault="007628BA">
            <w:pPr>
              <w:keepLines/>
              <w:snapToGrid w:val="0"/>
              <w:spacing w:after="0" w:line="560" w:lineRule="exact"/>
              <w:jc w:val="center"/>
              <w:rPr>
                <w:rFonts w:ascii="仿宋" w:eastAsia="仿宋" w:hAnsi="仿宋" w:cs="仿宋"/>
                <w:bCs/>
                <w:sz w:val="24"/>
              </w:rPr>
            </w:pPr>
            <w:r w:rsidRPr="007628BA">
              <w:rPr>
                <w:rFonts w:ascii="仿宋" w:eastAsia="仿宋" w:hAnsi="仿宋" w:cs="仿宋" w:hint="eastAsia"/>
                <w:bCs/>
                <w:sz w:val="24"/>
              </w:rPr>
              <w:t>项目</w:t>
            </w:r>
            <w:r>
              <w:rPr>
                <w:rFonts w:ascii="仿宋" w:eastAsia="仿宋" w:hAnsi="仿宋" w:cs="仿宋" w:hint="eastAsia"/>
                <w:bCs/>
                <w:sz w:val="24"/>
              </w:rPr>
              <w:t>价格</w:t>
            </w:r>
          </w:p>
        </w:tc>
      </w:tr>
      <w:tr w:rsidR="007628BA" w14:paraId="7D8E6834" w14:textId="77777777" w:rsidTr="007628BA">
        <w:trPr>
          <w:trHeight w:val="422"/>
          <w:jc w:val="center"/>
        </w:trPr>
        <w:tc>
          <w:tcPr>
            <w:tcW w:w="846" w:type="dxa"/>
            <w:vAlign w:val="center"/>
          </w:tcPr>
          <w:p w14:paraId="1E501FB4" w14:textId="602830DB" w:rsidR="007628BA" w:rsidRDefault="007628BA">
            <w:pPr>
              <w:keepLines/>
              <w:snapToGrid w:val="0"/>
              <w:spacing w:after="0" w:line="560" w:lineRule="exact"/>
              <w:jc w:val="center"/>
              <w:rPr>
                <w:rFonts w:ascii="仿宋" w:eastAsia="仿宋" w:hAnsi="仿宋" w:cs="仿宋"/>
                <w:bCs/>
                <w:sz w:val="24"/>
              </w:rPr>
            </w:pPr>
            <w:r>
              <w:rPr>
                <w:rFonts w:ascii="仿宋" w:eastAsia="仿宋" w:hAnsi="仿宋" w:cs="仿宋"/>
                <w:bCs/>
                <w:sz w:val="24"/>
              </w:rPr>
              <w:t>1</w:t>
            </w:r>
          </w:p>
        </w:tc>
        <w:tc>
          <w:tcPr>
            <w:tcW w:w="4825" w:type="dxa"/>
            <w:vAlign w:val="center"/>
          </w:tcPr>
          <w:p w14:paraId="02DCEC46" w14:textId="435DF865" w:rsidR="007628BA" w:rsidRDefault="007628BA">
            <w:pPr>
              <w:keepLines/>
              <w:snapToGrid w:val="0"/>
              <w:spacing w:after="0" w:line="560" w:lineRule="exact"/>
              <w:jc w:val="center"/>
              <w:rPr>
                <w:rFonts w:ascii="仿宋" w:eastAsia="仿宋" w:hAnsi="仿宋" w:cs="仿宋"/>
                <w:bCs/>
                <w:sz w:val="24"/>
              </w:rPr>
            </w:pPr>
          </w:p>
        </w:tc>
        <w:tc>
          <w:tcPr>
            <w:tcW w:w="2410" w:type="dxa"/>
            <w:vAlign w:val="center"/>
          </w:tcPr>
          <w:p w14:paraId="51D1ED6E" w14:textId="77777777" w:rsidR="007628BA" w:rsidRDefault="007628BA">
            <w:pPr>
              <w:keepLines/>
              <w:snapToGrid w:val="0"/>
              <w:spacing w:after="0" w:line="560" w:lineRule="exact"/>
              <w:jc w:val="center"/>
              <w:rPr>
                <w:rFonts w:ascii="仿宋" w:eastAsia="仿宋" w:hAnsi="仿宋" w:cs="仿宋"/>
                <w:bCs/>
                <w:sz w:val="24"/>
              </w:rPr>
            </w:pPr>
          </w:p>
        </w:tc>
      </w:tr>
      <w:tr w:rsidR="007628BA" w14:paraId="335EB56E" w14:textId="77777777" w:rsidTr="007628BA">
        <w:trPr>
          <w:trHeight w:val="422"/>
          <w:jc w:val="center"/>
        </w:trPr>
        <w:tc>
          <w:tcPr>
            <w:tcW w:w="846" w:type="dxa"/>
            <w:vAlign w:val="center"/>
          </w:tcPr>
          <w:p w14:paraId="5B408B86" w14:textId="3A5423E5" w:rsidR="007628BA" w:rsidRDefault="007628BA">
            <w:pPr>
              <w:keepLines/>
              <w:snapToGrid w:val="0"/>
              <w:spacing w:after="0" w:line="560" w:lineRule="exact"/>
              <w:jc w:val="center"/>
              <w:rPr>
                <w:rFonts w:ascii="仿宋" w:eastAsia="仿宋" w:hAnsi="仿宋" w:cs="仿宋"/>
                <w:bCs/>
                <w:sz w:val="24"/>
              </w:rPr>
            </w:pPr>
            <w:r>
              <w:rPr>
                <w:rFonts w:ascii="仿宋" w:eastAsia="仿宋" w:hAnsi="仿宋" w:cs="仿宋"/>
                <w:bCs/>
                <w:sz w:val="24"/>
              </w:rPr>
              <w:t>2</w:t>
            </w:r>
          </w:p>
        </w:tc>
        <w:tc>
          <w:tcPr>
            <w:tcW w:w="4825" w:type="dxa"/>
          </w:tcPr>
          <w:p w14:paraId="56357E9A" w14:textId="0D04FB1F" w:rsidR="007628BA" w:rsidRDefault="007628BA">
            <w:pPr>
              <w:keepLines/>
              <w:snapToGrid w:val="0"/>
              <w:spacing w:after="0" w:line="560" w:lineRule="exact"/>
              <w:jc w:val="center"/>
              <w:rPr>
                <w:rFonts w:ascii="仿宋" w:eastAsia="仿宋" w:hAnsi="仿宋" w:cs="仿宋"/>
                <w:bCs/>
                <w:sz w:val="24"/>
              </w:rPr>
            </w:pPr>
          </w:p>
        </w:tc>
        <w:tc>
          <w:tcPr>
            <w:tcW w:w="2410" w:type="dxa"/>
            <w:vAlign w:val="center"/>
          </w:tcPr>
          <w:p w14:paraId="7D940A5E" w14:textId="77777777" w:rsidR="007628BA" w:rsidRDefault="007628BA">
            <w:pPr>
              <w:keepLines/>
              <w:snapToGrid w:val="0"/>
              <w:spacing w:after="0" w:line="560" w:lineRule="exact"/>
              <w:jc w:val="center"/>
              <w:rPr>
                <w:rFonts w:ascii="仿宋" w:eastAsia="仿宋" w:hAnsi="仿宋" w:cs="仿宋"/>
                <w:bCs/>
                <w:sz w:val="24"/>
              </w:rPr>
            </w:pPr>
          </w:p>
        </w:tc>
      </w:tr>
      <w:tr w:rsidR="007628BA" w14:paraId="1B0686FA" w14:textId="77777777" w:rsidTr="007628BA">
        <w:trPr>
          <w:trHeight w:val="422"/>
          <w:jc w:val="center"/>
        </w:trPr>
        <w:tc>
          <w:tcPr>
            <w:tcW w:w="846" w:type="dxa"/>
            <w:vAlign w:val="center"/>
          </w:tcPr>
          <w:p w14:paraId="53630B69" w14:textId="3A45C78B" w:rsidR="007628BA" w:rsidRDefault="007628BA">
            <w:pPr>
              <w:keepLines/>
              <w:snapToGrid w:val="0"/>
              <w:spacing w:after="0" w:line="560" w:lineRule="exact"/>
              <w:jc w:val="center"/>
              <w:rPr>
                <w:rFonts w:ascii="仿宋" w:eastAsia="仿宋" w:hAnsi="仿宋" w:cs="仿宋"/>
                <w:bCs/>
                <w:sz w:val="24"/>
              </w:rPr>
            </w:pPr>
            <w:r>
              <w:rPr>
                <w:rFonts w:ascii="仿宋" w:eastAsia="仿宋" w:hAnsi="仿宋" w:cs="仿宋"/>
                <w:bCs/>
                <w:sz w:val="24"/>
              </w:rPr>
              <w:t>3</w:t>
            </w:r>
          </w:p>
        </w:tc>
        <w:tc>
          <w:tcPr>
            <w:tcW w:w="4825" w:type="dxa"/>
          </w:tcPr>
          <w:p w14:paraId="19B99BCE" w14:textId="13228857" w:rsidR="007628BA" w:rsidRDefault="007628BA">
            <w:pPr>
              <w:keepLines/>
              <w:snapToGrid w:val="0"/>
              <w:spacing w:after="0" w:line="560" w:lineRule="exact"/>
              <w:jc w:val="center"/>
              <w:rPr>
                <w:rFonts w:ascii="仿宋" w:eastAsia="仿宋" w:hAnsi="仿宋" w:cs="仿宋"/>
                <w:bCs/>
                <w:sz w:val="24"/>
              </w:rPr>
            </w:pPr>
          </w:p>
        </w:tc>
        <w:tc>
          <w:tcPr>
            <w:tcW w:w="2410" w:type="dxa"/>
            <w:vAlign w:val="center"/>
          </w:tcPr>
          <w:p w14:paraId="529436C8" w14:textId="77777777" w:rsidR="007628BA" w:rsidRDefault="007628BA">
            <w:pPr>
              <w:keepLines/>
              <w:snapToGrid w:val="0"/>
              <w:spacing w:after="0" w:line="560" w:lineRule="exact"/>
              <w:jc w:val="center"/>
              <w:rPr>
                <w:rFonts w:ascii="仿宋" w:eastAsia="仿宋" w:hAnsi="仿宋" w:cs="仿宋"/>
                <w:bCs/>
                <w:sz w:val="24"/>
              </w:rPr>
            </w:pPr>
          </w:p>
        </w:tc>
      </w:tr>
      <w:tr w:rsidR="007628BA" w14:paraId="203B5DD7" w14:textId="77777777" w:rsidTr="007628BA">
        <w:trPr>
          <w:trHeight w:val="422"/>
          <w:jc w:val="center"/>
        </w:trPr>
        <w:tc>
          <w:tcPr>
            <w:tcW w:w="846" w:type="dxa"/>
            <w:vAlign w:val="center"/>
          </w:tcPr>
          <w:p w14:paraId="6474EE79" w14:textId="32DC57D8" w:rsidR="007628BA" w:rsidRDefault="007628BA">
            <w:pPr>
              <w:keepLines/>
              <w:snapToGrid w:val="0"/>
              <w:spacing w:after="0" w:line="560" w:lineRule="exact"/>
              <w:jc w:val="center"/>
              <w:rPr>
                <w:rFonts w:ascii="仿宋" w:eastAsia="仿宋" w:hAnsi="仿宋" w:cs="仿宋"/>
                <w:bCs/>
                <w:sz w:val="24"/>
              </w:rPr>
            </w:pPr>
            <w:r>
              <w:rPr>
                <w:rFonts w:ascii="仿宋" w:eastAsia="仿宋" w:hAnsi="仿宋" w:cs="仿宋"/>
                <w:bCs/>
                <w:sz w:val="24"/>
              </w:rPr>
              <w:t>4</w:t>
            </w:r>
          </w:p>
        </w:tc>
        <w:tc>
          <w:tcPr>
            <w:tcW w:w="4825" w:type="dxa"/>
          </w:tcPr>
          <w:p w14:paraId="74ED86FF" w14:textId="2ED52E4C" w:rsidR="007628BA" w:rsidRDefault="007628BA">
            <w:pPr>
              <w:keepLines/>
              <w:snapToGrid w:val="0"/>
              <w:spacing w:after="0" w:line="560" w:lineRule="exact"/>
              <w:jc w:val="center"/>
              <w:rPr>
                <w:rFonts w:ascii="仿宋" w:eastAsia="仿宋" w:hAnsi="仿宋" w:cs="仿宋"/>
                <w:bCs/>
                <w:sz w:val="24"/>
              </w:rPr>
            </w:pPr>
          </w:p>
        </w:tc>
        <w:tc>
          <w:tcPr>
            <w:tcW w:w="2410" w:type="dxa"/>
            <w:vAlign w:val="center"/>
          </w:tcPr>
          <w:p w14:paraId="3C51912E" w14:textId="77777777" w:rsidR="007628BA" w:rsidRDefault="007628BA">
            <w:pPr>
              <w:keepLines/>
              <w:snapToGrid w:val="0"/>
              <w:spacing w:after="0" w:line="560" w:lineRule="exact"/>
              <w:jc w:val="center"/>
              <w:rPr>
                <w:rFonts w:ascii="仿宋" w:eastAsia="仿宋" w:hAnsi="仿宋" w:cs="仿宋"/>
                <w:bCs/>
                <w:sz w:val="24"/>
              </w:rPr>
            </w:pPr>
          </w:p>
        </w:tc>
      </w:tr>
      <w:tr w:rsidR="007628BA" w14:paraId="0C42E34A" w14:textId="77777777" w:rsidTr="007628BA">
        <w:trPr>
          <w:trHeight w:val="422"/>
          <w:jc w:val="center"/>
        </w:trPr>
        <w:tc>
          <w:tcPr>
            <w:tcW w:w="5671" w:type="dxa"/>
            <w:gridSpan w:val="2"/>
            <w:vAlign w:val="center"/>
          </w:tcPr>
          <w:p w14:paraId="208BC990" w14:textId="5DF6724F" w:rsidR="007628BA" w:rsidRDefault="007628BA">
            <w:pPr>
              <w:keepLines/>
              <w:snapToGrid w:val="0"/>
              <w:spacing w:after="0" w:line="560" w:lineRule="exact"/>
              <w:jc w:val="center"/>
              <w:rPr>
                <w:rFonts w:ascii="仿宋" w:eastAsia="仿宋" w:hAnsi="仿宋" w:cs="仿宋"/>
                <w:bCs/>
                <w:sz w:val="24"/>
              </w:rPr>
            </w:pPr>
            <w:r>
              <w:rPr>
                <w:rFonts w:ascii="仿宋" w:eastAsia="仿宋" w:hAnsi="仿宋" w:cs="仿宋" w:hint="eastAsia"/>
                <w:b/>
                <w:sz w:val="24"/>
              </w:rPr>
              <w:t>合计价格</w:t>
            </w:r>
          </w:p>
        </w:tc>
        <w:tc>
          <w:tcPr>
            <w:tcW w:w="2410" w:type="dxa"/>
            <w:vAlign w:val="center"/>
          </w:tcPr>
          <w:p w14:paraId="4906283F" w14:textId="77777777" w:rsidR="007628BA" w:rsidRDefault="007628BA">
            <w:pPr>
              <w:keepLines/>
              <w:snapToGrid w:val="0"/>
              <w:spacing w:after="0" w:line="560" w:lineRule="exact"/>
              <w:jc w:val="center"/>
              <w:rPr>
                <w:rFonts w:ascii="仿宋" w:eastAsia="仿宋" w:hAnsi="仿宋" w:cs="仿宋"/>
                <w:bCs/>
                <w:sz w:val="24"/>
              </w:rPr>
            </w:pPr>
          </w:p>
        </w:tc>
      </w:tr>
    </w:tbl>
    <w:p w14:paraId="7D163EA8" w14:textId="1598B4D1" w:rsidR="000A72AC" w:rsidRDefault="003B7EE4">
      <w:pPr>
        <w:keepLines/>
        <w:numPr>
          <w:ilvl w:val="255"/>
          <w:numId w:val="0"/>
        </w:numPr>
        <w:spacing w:after="0" w:line="480" w:lineRule="exact"/>
        <w:jc w:val="left"/>
        <w:rPr>
          <w:rFonts w:ascii="仿宋" w:eastAsia="仿宋" w:hAnsi="仿宋" w:cs="仿宋"/>
          <w:sz w:val="28"/>
          <w:szCs w:val="28"/>
        </w:rPr>
      </w:pPr>
      <w:r>
        <w:rPr>
          <w:rFonts w:ascii="仿宋" w:eastAsia="仿宋" w:hAnsi="仿宋" w:cs="仿宋" w:hint="eastAsia"/>
          <w:sz w:val="28"/>
          <w:szCs w:val="28"/>
        </w:rPr>
        <w:t>注：</w:t>
      </w:r>
    </w:p>
    <w:p w14:paraId="0374593B" w14:textId="77777777" w:rsidR="00FF6265" w:rsidRDefault="003B7EE4">
      <w:pPr>
        <w:keepLines/>
        <w:spacing w:after="0" w:line="480" w:lineRule="exact"/>
        <w:rPr>
          <w:rFonts w:ascii="仿宋" w:eastAsia="仿宋" w:hAnsi="仿宋" w:cs="仿宋"/>
          <w:sz w:val="28"/>
          <w:szCs w:val="28"/>
        </w:rPr>
      </w:pPr>
      <w:r>
        <w:rPr>
          <w:rFonts w:ascii="仿宋" w:eastAsia="仿宋" w:hAnsi="仿宋" w:cs="仿宋"/>
          <w:sz w:val="28"/>
          <w:szCs w:val="28"/>
        </w:rPr>
        <w:t>1.</w:t>
      </w:r>
      <w:r w:rsidR="000305E3" w:rsidRPr="000305E3">
        <w:rPr>
          <w:rFonts w:ascii="仿宋" w:eastAsia="仿宋" w:hAnsi="仿宋" w:cs="仿宋" w:hint="eastAsia"/>
          <w:sz w:val="28"/>
          <w:szCs w:val="28"/>
        </w:rPr>
        <w:t>所有报价均以港元计值。</w:t>
      </w:r>
    </w:p>
    <w:p w14:paraId="596EBCC0" w14:textId="5F289B79" w:rsidR="000A72AC" w:rsidRDefault="00FF6265">
      <w:pPr>
        <w:keepLines/>
        <w:spacing w:after="0" w:line="480" w:lineRule="exact"/>
        <w:rPr>
          <w:rFonts w:ascii="仿宋" w:eastAsia="仿宋" w:hAnsi="仿宋" w:cs="仿宋"/>
          <w:sz w:val="28"/>
          <w:szCs w:val="28"/>
        </w:rPr>
      </w:pPr>
      <w:r>
        <w:rPr>
          <w:rFonts w:ascii="仿宋" w:eastAsia="仿宋" w:hAnsi="仿宋" w:cs="仿宋" w:hint="eastAsia"/>
          <w:sz w:val="28"/>
          <w:szCs w:val="28"/>
        </w:rPr>
        <w:t>2.</w:t>
      </w:r>
      <w:r w:rsidR="000305E3" w:rsidRPr="000305E3">
        <w:rPr>
          <w:rFonts w:ascii="仿宋" w:eastAsia="仿宋" w:hAnsi="仿宋" w:cs="仿宋" w:hint="eastAsia"/>
          <w:sz w:val="28"/>
          <w:szCs w:val="28"/>
        </w:rPr>
        <w:t>这些</w:t>
      </w:r>
      <w:r w:rsidR="000305E3">
        <w:rPr>
          <w:rFonts w:ascii="仿宋" w:eastAsia="仿宋" w:hAnsi="仿宋" w:cs="仿宋" w:hint="eastAsia"/>
          <w:sz w:val="28"/>
          <w:szCs w:val="28"/>
        </w:rPr>
        <w:t>费用不包括可能需要的任何旅行或自付费用。任何此类费用都将事先与</w:t>
      </w:r>
      <w:r w:rsidR="000305E3" w:rsidRPr="000305E3">
        <w:rPr>
          <w:rFonts w:ascii="仿宋" w:eastAsia="仿宋" w:hAnsi="仿宋" w:cs="仿宋" w:hint="eastAsia"/>
          <w:sz w:val="28"/>
          <w:szCs w:val="28"/>
        </w:rPr>
        <w:t>招标人商定。招标方不支付未经商定的其他费用</w:t>
      </w:r>
      <w:r w:rsidR="000305E3">
        <w:rPr>
          <w:rFonts w:ascii="仿宋" w:eastAsia="仿宋" w:hAnsi="仿宋" w:cs="仿宋" w:hint="eastAsia"/>
          <w:sz w:val="28"/>
          <w:szCs w:val="28"/>
        </w:rPr>
        <w:t>。</w:t>
      </w:r>
    </w:p>
    <w:p w14:paraId="1B3A394F" w14:textId="64DFA734" w:rsidR="000A72AC" w:rsidRDefault="000A72AC">
      <w:pPr>
        <w:keepLines/>
        <w:spacing w:after="0" w:line="480" w:lineRule="exact"/>
        <w:rPr>
          <w:rFonts w:ascii="仿宋" w:eastAsia="仿宋" w:hAnsi="仿宋" w:cs="仿宋"/>
          <w:color w:val="000000" w:themeColor="text1"/>
          <w:sz w:val="28"/>
          <w:szCs w:val="28"/>
        </w:rPr>
      </w:pPr>
    </w:p>
    <w:p w14:paraId="23B53EF4" w14:textId="1567EC03" w:rsidR="000A72AC" w:rsidRDefault="003B7EE4">
      <w:pPr>
        <w:keepLines/>
        <w:tabs>
          <w:tab w:val="left" w:leader="underscore" w:pos="6720"/>
        </w:tabs>
        <w:spacing w:after="0" w:line="540" w:lineRule="exact"/>
        <w:jc w:val="left"/>
        <w:rPr>
          <w:rFonts w:ascii="仿宋" w:eastAsia="仿宋" w:hAnsi="仿宋" w:cs="仿宋"/>
          <w:sz w:val="28"/>
          <w:szCs w:val="28"/>
        </w:rPr>
      </w:pPr>
      <w:r>
        <w:rPr>
          <w:rFonts w:ascii="仿宋" w:eastAsia="仿宋" w:hAnsi="仿宋" w:cs="仿宋" w:hint="eastAsia"/>
          <w:sz w:val="28"/>
          <w:szCs w:val="28"/>
        </w:rPr>
        <w:t>投标人（填写名称并盖章）：</w:t>
      </w:r>
      <w:r>
        <w:rPr>
          <w:rFonts w:ascii="仿宋" w:eastAsia="仿宋" w:hAnsi="仿宋" w:cs="仿宋"/>
          <w:sz w:val="28"/>
          <w:szCs w:val="28"/>
        </w:rPr>
        <w:tab/>
      </w:r>
    </w:p>
    <w:p w14:paraId="7B3CD367" w14:textId="06622D47" w:rsidR="000A72AC" w:rsidRDefault="006C1E4E">
      <w:pPr>
        <w:keepLines/>
        <w:tabs>
          <w:tab w:val="left" w:leader="underscore" w:pos="6720"/>
        </w:tabs>
        <w:spacing w:after="0" w:line="540" w:lineRule="exact"/>
        <w:jc w:val="left"/>
        <w:rPr>
          <w:rFonts w:ascii="SimSun" w:eastAsia="SimSun" w:hAnsi="SimSun"/>
          <w:b/>
          <w:snapToGrid w:val="0"/>
          <w:spacing w:val="20"/>
          <w:kern w:val="21"/>
          <w:sz w:val="28"/>
        </w:rPr>
      </w:pPr>
      <w:r w:rsidRPr="006C1E4E">
        <w:rPr>
          <w:rFonts w:ascii="仿宋" w:eastAsia="仿宋" w:hAnsi="仿宋" w:cs="仿宋" w:hint="eastAsia"/>
          <w:sz w:val="28"/>
          <w:szCs w:val="28"/>
        </w:rPr>
        <w:t>授权代表</w:t>
      </w:r>
      <w:r w:rsidR="003B7EE4">
        <w:rPr>
          <w:rFonts w:ascii="仿宋" w:eastAsia="仿宋" w:hAnsi="仿宋" w:cs="仿宋" w:hint="eastAsia"/>
          <w:sz w:val="28"/>
          <w:szCs w:val="28"/>
        </w:rPr>
        <w:t>签字：</w:t>
      </w:r>
      <w:r w:rsidR="003B7EE4">
        <w:rPr>
          <w:rFonts w:ascii="仿宋" w:eastAsia="仿宋" w:hAnsi="仿宋" w:cs="仿宋"/>
          <w:sz w:val="28"/>
          <w:szCs w:val="28"/>
        </w:rPr>
        <w:tab/>
      </w:r>
      <w:r w:rsidR="004C28D6">
        <w:rPr>
          <w:rFonts w:ascii="SimSun" w:eastAsia="SimSun" w:hAnsi="SimSun" w:hint="eastAsia"/>
          <w:b/>
          <w:snapToGrid w:val="0"/>
          <w:spacing w:val="20"/>
          <w:kern w:val="21"/>
          <w:sz w:val="28"/>
        </w:rPr>
        <w:br w:type="page"/>
      </w:r>
    </w:p>
    <w:p w14:paraId="67872288" w14:textId="7F6FB210" w:rsidR="000A72AC" w:rsidRDefault="005B6107">
      <w:pPr>
        <w:pStyle w:val="af6"/>
        <w:widowControl/>
        <w:spacing w:after="0" w:line="560" w:lineRule="exact"/>
        <w:ind w:firstLineChars="0" w:firstLine="0"/>
        <w:jc w:val="left"/>
        <w:rPr>
          <w:rFonts w:ascii="仿宋" w:eastAsia="仿宋" w:hAnsi="仿宋" w:cs="仿宋"/>
          <w:b/>
          <w:color w:val="auto"/>
          <w:kern w:val="0"/>
          <w:sz w:val="28"/>
          <w:szCs w:val="28"/>
        </w:rPr>
      </w:pPr>
      <w:r>
        <w:rPr>
          <w:rFonts w:ascii="仿宋" w:eastAsia="仿宋" w:hAnsi="仿宋" w:cs="仿宋" w:hint="eastAsia"/>
          <w:b/>
          <w:snapToGrid w:val="0"/>
          <w:color w:val="auto"/>
          <w:spacing w:val="20"/>
          <w:kern w:val="21"/>
          <w:sz w:val="28"/>
          <w:szCs w:val="28"/>
          <w:lang w:eastAsia="zh-HK"/>
        </w:rPr>
        <w:lastRenderedPageBreak/>
        <w:t>二</w:t>
      </w:r>
      <w:r w:rsidR="003B7EE4">
        <w:rPr>
          <w:rFonts w:ascii="仿宋" w:eastAsia="仿宋" w:hAnsi="仿宋" w:cs="仿宋" w:hint="eastAsia"/>
          <w:b/>
          <w:snapToGrid w:val="0"/>
          <w:color w:val="auto"/>
          <w:spacing w:val="20"/>
          <w:kern w:val="21"/>
          <w:sz w:val="28"/>
          <w:szCs w:val="28"/>
        </w:rPr>
        <w:t>、商务、</w:t>
      </w:r>
      <w:r w:rsidR="003B7EE4">
        <w:rPr>
          <w:rFonts w:ascii="仿宋" w:eastAsia="仿宋" w:hAnsi="仿宋" w:cs="仿宋" w:hint="eastAsia"/>
          <w:b/>
          <w:color w:val="auto"/>
          <w:kern w:val="0"/>
          <w:sz w:val="28"/>
          <w:szCs w:val="28"/>
        </w:rPr>
        <w:t>技术</w:t>
      </w:r>
      <w:r w:rsidR="003B7EE4">
        <w:rPr>
          <w:rFonts w:ascii="仿宋" w:eastAsia="仿宋" w:hAnsi="仿宋" w:cs="仿宋"/>
          <w:b/>
          <w:color w:val="auto"/>
          <w:kern w:val="0"/>
          <w:sz w:val="28"/>
          <w:szCs w:val="28"/>
        </w:rPr>
        <w:t>(</w:t>
      </w:r>
      <w:r w:rsidR="003B7EE4">
        <w:rPr>
          <w:rFonts w:ascii="仿宋" w:eastAsia="仿宋" w:hAnsi="仿宋" w:cs="仿宋" w:hint="eastAsia"/>
          <w:b/>
          <w:color w:val="auto"/>
          <w:kern w:val="0"/>
          <w:sz w:val="28"/>
          <w:szCs w:val="28"/>
        </w:rPr>
        <w:t>或服务</w:t>
      </w:r>
      <w:r w:rsidR="003B7EE4">
        <w:rPr>
          <w:rFonts w:ascii="仿宋" w:eastAsia="仿宋" w:hAnsi="仿宋" w:cs="仿宋"/>
          <w:b/>
          <w:color w:val="auto"/>
          <w:kern w:val="0"/>
          <w:sz w:val="28"/>
          <w:szCs w:val="28"/>
        </w:rPr>
        <w:t>)</w:t>
      </w:r>
      <w:r w:rsidR="003B7EE4">
        <w:rPr>
          <w:rFonts w:ascii="仿宋" w:eastAsia="仿宋" w:hAnsi="仿宋" w:cs="仿宋" w:hint="eastAsia"/>
          <w:b/>
          <w:color w:val="auto"/>
          <w:kern w:val="0"/>
          <w:sz w:val="28"/>
          <w:szCs w:val="28"/>
        </w:rPr>
        <w:t>偏离表</w:t>
      </w:r>
    </w:p>
    <w:p w14:paraId="4644AF05" w14:textId="653621F8" w:rsidR="000A72AC" w:rsidRDefault="003B7EE4">
      <w:pPr>
        <w:adjustRightInd w:val="0"/>
        <w:spacing w:after="0" w:line="560" w:lineRule="exact"/>
        <w:jc w:val="left"/>
        <w:textAlignment w:val="baseline"/>
        <w:rPr>
          <w:rFonts w:ascii="仿宋" w:eastAsia="仿宋" w:hAnsi="仿宋" w:cs="仿宋"/>
          <w:kern w:val="0"/>
          <w:sz w:val="28"/>
          <w:szCs w:val="28"/>
        </w:rPr>
      </w:pPr>
      <w:r>
        <w:rPr>
          <w:rFonts w:ascii="仿宋" w:eastAsia="仿宋" w:hAnsi="仿宋" w:cs="仿宋" w:hint="eastAsia"/>
          <w:kern w:val="0"/>
          <w:sz w:val="28"/>
          <w:szCs w:val="28"/>
        </w:rPr>
        <w:t>（必填）</w:t>
      </w:r>
    </w:p>
    <w:p w14:paraId="53FB3712" w14:textId="7B0F15A2" w:rsidR="000A72AC" w:rsidRDefault="003B7EE4">
      <w:pPr>
        <w:adjustRightInd w:val="0"/>
        <w:spacing w:after="0" w:line="560" w:lineRule="exact"/>
        <w:jc w:val="left"/>
        <w:textAlignment w:val="baseline"/>
        <w:rPr>
          <w:rFonts w:ascii="仿宋" w:eastAsia="仿宋" w:hAnsi="仿宋" w:cs="仿宋"/>
          <w:kern w:val="0"/>
          <w:sz w:val="28"/>
          <w:szCs w:val="28"/>
        </w:rPr>
      </w:pPr>
      <w:r>
        <w:rPr>
          <w:rFonts w:ascii="仿宋" w:eastAsia="仿宋" w:hAnsi="仿宋" w:cs="仿宋" w:hint="eastAsia"/>
          <w:kern w:val="0"/>
          <w:sz w:val="28"/>
          <w:szCs w:val="28"/>
        </w:rPr>
        <w:t>授权代表签字：</w:t>
      </w:r>
      <w:r w:rsidR="004C28D6">
        <w:rPr>
          <w:rFonts w:ascii="仿宋" w:eastAsia="仿宋" w:hAnsi="仿宋" w:cs="仿宋" w:hint="eastAsia"/>
          <w:kern w:val="0"/>
          <w:sz w:val="28"/>
          <w:szCs w:val="28"/>
          <w:u w:val="single"/>
        </w:rPr>
        <w:t xml:space="preserve">        </w:t>
      </w:r>
      <w:r w:rsidR="004C28D6">
        <w:rPr>
          <w:rFonts w:ascii="仿宋" w:eastAsia="仿宋" w:hAnsi="仿宋" w:cs="仿宋" w:hint="eastAsia"/>
          <w:kern w:val="0"/>
          <w:sz w:val="28"/>
          <w:szCs w:val="28"/>
        </w:rPr>
        <w:t xml:space="preserve">   </w:t>
      </w:r>
    </w:p>
    <w:p w14:paraId="677C88BA" w14:textId="2ACDEB71" w:rsidR="000A72AC" w:rsidRDefault="003B7EE4">
      <w:pPr>
        <w:adjustRightInd w:val="0"/>
        <w:spacing w:after="0" w:line="560" w:lineRule="exact"/>
        <w:jc w:val="left"/>
        <w:textAlignment w:val="baseline"/>
        <w:rPr>
          <w:rFonts w:ascii="仿宋" w:eastAsia="仿宋" w:hAnsi="仿宋" w:cs="仿宋"/>
          <w:kern w:val="0"/>
          <w:sz w:val="28"/>
          <w:szCs w:val="28"/>
          <w:u w:val="single"/>
        </w:rPr>
      </w:pPr>
      <w:r>
        <w:rPr>
          <w:rFonts w:ascii="仿宋" w:eastAsia="仿宋" w:hAnsi="仿宋" w:cs="仿宋" w:hint="eastAsia"/>
          <w:kern w:val="0"/>
          <w:sz w:val="28"/>
          <w:szCs w:val="28"/>
        </w:rPr>
        <w:t>公司名称（加盖公章）：</w:t>
      </w:r>
      <w:r w:rsidR="004C28D6">
        <w:rPr>
          <w:rFonts w:ascii="仿宋" w:eastAsia="仿宋" w:hAnsi="仿宋" w:cs="仿宋" w:hint="eastAsia"/>
          <w:kern w:val="0"/>
          <w:sz w:val="28"/>
          <w:szCs w:val="28"/>
          <w:u w:val="single"/>
        </w:rPr>
        <w:t xml:space="preserve"> </w:t>
      </w:r>
      <w:bookmarkStart w:id="69" w:name="_Toc12474"/>
      <w:r w:rsidR="004C28D6">
        <w:rPr>
          <w:rFonts w:ascii="仿宋" w:eastAsia="仿宋" w:hAnsi="仿宋" w:cs="仿宋" w:hint="eastAsia"/>
          <w:kern w:val="0"/>
          <w:sz w:val="28"/>
          <w:szCs w:val="28"/>
          <w:u w:val="single"/>
        </w:rPr>
        <w:t xml:space="preserve">       </w:t>
      </w:r>
    </w:p>
    <w:p w14:paraId="2F962395" w14:textId="0EBD675B" w:rsidR="000A72AC" w:rsidRDefault="003B7EE4">
      <w:pPr>
        <w:spacing w:after="0" w:line="560" w:lineRule="exact"/>
        <w:ind w:left="567"/>
        <w:jc w:val="left"/>
        <w:rPr>
          <w:rFonts w:ascii="仿宋" w:eastAsia="仿宋" w:hAnsi="仿宋" w:cs="仿宋"/>
          <w:kern w:val="0"/>
          <w:sz w:val="28"/>
          <w:szCs w:val="28"/>
        </w:rPr>
      </w:pPr>
      <w:r>
        <w:rPr>
          <w:rFonts w:ascii="仿宋" w:eastAsia="仿宋" w:hAnsi="仿宋" w:cs="仿宋"/>
          <w:kern w:val="0"/>
          <w:sz w:val="28"/>
          <w:szCs w:val="28"/>
        </w:rPr>
        <w:t>1.</w:t>
      </w:r>
      <w:bookmarkEnd w:id="69"/>
      <w:r>
        <w:rPr>
          <w:rFonts w:ascii="仿宋" w:eastAsia="仿宋" w:hAnsi="仿宋" w:cs="仿宋" w:hint="eastAsia"/>
          <w:kern w:val="0"/>
          <w:sz w:val="28"/>
          <w:szCs w:val="28"/>
        </w:rPr>
        <w:t>商务偏离表（与商务需求表一一对应）</w:t>
      </w:r>
    </w:p>
    <w:tbl>
      <w:tblPr>
        <w:tblStyle w:val="af3"/>
        <w:tblW w:w="8522"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112"/>
        <w:gridCol w:w="1985"/>
        <w:gridCol w:w="1425"/>
      </w:tblGrid>
      <w:tr w:rsidR="000A72AC" w14:paraId="5B2F3A1F" w14:textId="77777777">
        <w:trPr>
          <w:trHeight w:val="316"/>
          <w:jc w:val="center"/>
        </w:trPr>
        <w:tc>
          <w:tcPr>
            <w:tcW w:w="5112" w:type="dxa"/>
          </w:tcPr>
          <w:p w14:paraId="2DDFE711" w14:textId="1C79BEFB" w:rsidR="000A72AC" w:rsidRDefault="003B7EE4">
            <w:pPr>
              <w:adjustRightInd w:val="0"/>
              <w:spacing w:after="0" w:line="560" w:lineRule="exact"/>
              <w:ind w:firstLine="147"/>
              <w:jc w:val="left"/>
              <w:textAlignment w:val="baseline"/>
              <w:rPr>
                <w:rFonts w:ascii="仿宋" w:eastAsia="仿宋" w:hAnsi="仿宋" w:cs="仿宋"/>
                <w:kern w:val="0"/>
                <w:sz w:val="28"/>
                <w:szCs w:val="28"/>
              </w:rPr>
            </w:pPr>
            <w:r>
              <w:rPr>
                <w:rFonts w:ascii="仿宋" w:eastAsia="仿宋" w:hAnsi="仿宋" w:cs="仿宋" w:hint="eastAsia"/>
                <w:kern w:val="0"/>
                <w:sz w:val="28"/>
                <w:szCs w:val="28"/>
              </w:rPr>
              <w:t>商务需求内容</w:t>
            </w:r>
          </w:p>
        </w:tc>
        <w:tc>
          <w:tcPr>
            <w:tcW w:w="1985" w:type="dxa"/>
          </w:tcPr>
          <w:p w14:paraId="01B04C26" w14:textId="739C5DE4" w:rsidR="000A72AC" w:rsidRDefault="003B7EE4">
            <w:pPr>
              <w:adjustRightInd w:val="0"/>
              <w:spacing w:after="0" w:line="560" w:lineRule="exact"/>
              <w:ind w:firstLine="147"/>
              <w:jc w:val="left"/>
              <w:textAlignment w:val="baseline"/>
              <w:rPr>
                <w:rFonts w:ascii="仿宋" w:eastAsia="仿宋" w:hAnsi="仿宋" w:cs="仿宋"/>
                <w:kern w:val="0"/>
                <w:sz w:val="28"/>
                <w:szCs w:val="28"/>
              </w:rPr>
            </w:pPr>
            <w:r>
              <w:rPr>
                <w:rFonts w:ascii="仿宋" w:eastAsia="仿宋" w:hAnsi="仿宋" w:cs="仿宋" w:hint="eastAsia"/>
                <w:kern w:val="0"/>
                <w:sz w:val="28"/>
                <w:szCs w:val="28"/>
              </w:rPr>
              <w:t>投标人应答</w:t>
            </w:r>
          </w:p>
        </w:tc>
        <w:tc>
          <w:tcPr>
            <w:tcW w:w="1425" w:type="dxa"/>
          </w:tcPr>
          <w:p w14:paraId="63660088" w14:textId="133A7D17" w:rsidR="000A72AC" w:rsidRDefault="003B7EE4">
            <w:pPr>
              <w:adjustRightInd w:val="0"/>
              <w:spacing w:after="0" w:line="560" w:lineRule="exact"/>
              <w:jc w:val="left"/>
              <w:textAlignment w:val="baseline"/>
              <w:rPr>
                <w:rFonts w:ascii="仿宋" w:eastAsia="仿宋" w:hAnsi="仿宋" w:cs="仿宋"/>
                <w:kern w:val="0"/>
                <w:sz w:val="28"/>
                <w:szCs w:val="28"/>
              </w:rPr>
            </w:pPr>
            <w:r>
              <w:rPr>
                <w:rFonts w:ascii="仿宋" w:eastAsia="仿宋" w:hAnsi="仿宋" w:cs="仿宋" w:hint="eastAsia"/>
                <w:kern w:val="0"/>
                <w:sz w:val="28"/>
                <w:szCs w:val="28"/>
              </w:rPr>
              <w:t>偏离描述</w:t>
            </w:r>
          </w:p>
        </w:tc>
      </w:tr>
      <w:tr w:rsidR="000A72AC" w14:paraId="133195D9" w14:textId="77777777">
        <w:trPr>
          <w:trHeight w:val="458"/>
          <w:jc w:val="center"/>
        </w:trPr>
        <w:tc>
          <w:tcPr>
            <w:tcW w:w="5112" w:type="dxa"/>
          </w:tcPr>
          <w:p w14:paraId="3DD5AA80"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c>
          <w:tcPr>
            <w:tcW w:w="1985" w:type="dxa"/>
          </w:tcPr>
          <w:p w14:paraId="48FAD847"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c>
          <w:tcPr>
            <w:tcW w:w="1425" w:type="dxa"/>
          </w:tcPr>
          <w:p w14:paraId="5A47E539"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r>
      <w:tr w:rsidR="000A72AC" w14:paraId="7100F757" w14:textId="77777777">
        <w:trPr>
          <w:trHeight w:val="458"/>
          <w:jc w:val="center"/>
        </w:trPr>
        <w:tc>
          <w:tcPr>
            <w:tcW w:w="5112" w:type="dxa"/>
          </w:tcPr>
          <w:p w14:paraId="704E6D03"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bookmarkStart w:id="70" w:name="_Toc5420"/>
          </w:p>
        </w:tc>
        <w:tc>
          <w:tcPr>
            <w:tcW w:w="1985" w:type="dxa"/>
          </w:tcPr>
          <w:p w14:paraId="0BB8FB5D"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c>
          <w:tcPr>
            <w:tcW w:w="1425" w:type="dxa"/>
          </w:tcPr>
          <w:p w14:paraId="528FC838"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r>
      <w:tr w:rsidR="000A72AC" w14:paraId="60343575" w14:textId="77777777">
        <w:trPr>
          <w:trHeight w:val="458"/>
          <w:jc w:val="center"/>
        </w:trPr>
        <w:tc>
          <w:tcPr>
            <w:tcW w:w="5112" w:type="dxa"/>
          </w:tcPr>
          <w:p w14:paraId="4D1DAD21"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c>
          <w:tcPr>
            <w:tcW w:w="1985" w:type="dxa"/>
          </w:tcPr>
          <w:p w14:paraId="0687B3D1"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c>
          <w:tcPr>
            <w:tcW w:w="1425" w:type="dxa"/>
          </w:tcPr>
          <w:p w14:paraId="1F0A10D3"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r>
      <w:tr w:rsidR="000A72AC" w14:paraId="3F587FD7" w14:textId="77777777">
        <w:trPr>
          <w:trHeight w:val="458"/>
          <w:jc w:val="center"/>
        </w:trPr>
        <w:tc>
          <w:tcPr>
            <w:tcW w:w="5112" w:type="dxa"/>
          </w:tcPr>
          <w:p w14:paraId="4DF3BC4B"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c>
          <w:tcPr>
            <w:tcW w:w="1985" w:type="dxa"/>
          </w:tcPr>
          <w:p w14:paraId="1A8B6D94"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c>
          <w:tcPr>
            <w:tcW w:w="1425" w:type="dxa"/>
          </w:tcPr>
          <w:p w14:paraId="71F7828E" w14:textId="77777777" w:rsidR="000A72AC" w:rsidRDefault="000A72AC">
            <w:pPr>
              <w:adjustRightInd w:val="0"/>
              <w:spacing w:after="0" w:line="560" w:lineRule="exact"/>
              <w:ind w:firstLine="147"/>
              <w:jc w:val="left"/>
              <w:textAlignment w:val="baseline"/>
              <w:rPr>
                <w:rFonts w:ascii="仿宋" w:eastAsia="仿宋" w:hAnsi="仿宋" w:cs="仿宋"/>
                <w:kern w:val="0"/>
                <w:sz w:val="28"/>
                <w:szCs w:val="28"/>
              </w:rPr>
            </w:pPr>
          </w:p>
        </w:tc>
      </w:tr>
    </w:tbl>
    <w:p w14:paraId="412D377E" w14:textId="77777777" w:rsidR="000A72AC" w:rsidRDefault="000A72AC">
      <w:pPr>
        <w:adjustRightInd w:val="0"/>
        <w:spacing w:after="0" w:line="560" w:lineRule="exact"/>
        <w:jc w:val="left"/>
        <w:textAlignment w:val="baseline"/>
        <w:rPr>
          <w:rFonts w:ascii="仿宋" w:eastAsia="仿宋" w:hAnsi="仿宋" w:cs="仿宋"/>
          <w:bCs/>
          <w:kern w:val="0"/>
          <w:sz w:val="28"/>
          <w:szCs w:val="28"/>
        </w:rPr>
      </w:pPr>
    </w:p>
    <w:p w14:paraId="7EB6B52F" w14:textId="340761C4" w:rsidR="000A72AC" w:rsidRDefault="003B7EE4">
      <w:pPr>
        <w:spacing w:after="0" w:line="560" w:lineRule="exact"/>
        <w:ind w:left="567"/>
        <w:jc w:val="left"/>
        <w:rPr>
          <w:rFonts w:ascii="仿宋" w:eastAsia="仿宋" w:hAnsi="仿宋" w:cs="仿宋"/>
          <w:kern w:val="0"/>
          <w:sz w:val="28"/>
          <w:szCs w:val="28"/>
        </w:rPr>
      </w:pPr>
      <w:r>
        <w:rPr>
          <w:rFonts w:ascii="仿宋" w:eastAsia="仿宋" w:hAnsi="仿宋" w:cs="仿宋"/>
          <w:kern w:val="0"/>
          <w:sz w:val="28"/>
          <w:szCs w:val="28"/>
        </w:rPr>
        <w:t>2.</w:t>
      </w:r>
      <w:bookmarkEnd w:id="70"/>
      <w:r>
        <w:rPr>
          <w:rFonts w:ascii="仿宋" w:eastAsia="仿宋" w:hAnsi="仿宋" w:cs="仿宋" w:hint="eastAsia"/>
          <w:kern w:val="0"/>
          <w:sz w:val="28"/>
          <w:szCs w:val="28"/>
        </w:rPr>
        <w:t>技术</w:t>
      </w:r>
      <w:r>
        <w:rPr>
          <w:rFonts w:ascii="仿宋" w:eastAsia="仿宋" w:hAnsi="仿宋" w:cs="仿宋"/>
          <w:kern w:val="0"/>
          <w:sz w:val="28"/>
          <w:szCs w:val="28"/>
        </w:rPr>
        <w:t>(</w:t>
      </w:r>
      <w:r>
        <w:rPr>
          <w:rFonts w:ascii="仿宋" w:eastAsia="仿宋" w:hAnsi="仿宋" w:cs="仿宋" w:hint="eastAsia"/>
          <w:kern w:val="0"/>
          <w:sz w:val="28"/>
          <w:szCs w:val="28"/>
        </w:rPr>
        <w:t>或服务</w:t>
      </w:r>
      <w:r>
        <w:rPr>
          <w:rFonts w:ascii="仿宋" w:eastAsia="仿宋" w:hAnsi="仿宋" w:cs="仿宋"/>
          <w:kern w:val="0"/>
          <w:sz w:val="28"/>
          <w:szCs w:val="28"/>
        </w:rPr>
        <w:t>)</w:t>
      </w:r>
      <w:r>
        <w:rPr>
          <w:rFonts w:ascii="仿宋" w:eastAsia="仿宋" w:hAnsi="仿宋" w:cs="仿宋" w:hint="eastAsia"/>
          <w:kern w:val="0"/>
          <w:sz w:val="28"/>
          <w:szCs w:val="28"/>
        </w:rPr>
        <w:t>偏离表（与技术需求表</w:t>
      </w:r>
      <w:r>
        <w:rPr>
          <w:rFonts w:ascii="仿宋" w:eastAsia="仿宋" w:hAnsi="仿宋" w:cs="仿宋"/>
          <w:kern w:val="0"/>
          <w:sz w:val="28"/>
          <w:szCs w:val="28"/>
        </w:rPr>
        <w:t>/</w:t>
      </w:r>
      <w:r>
        <w:rPr>
          <w:rFonts w:ascii="仿宋" w:eastAsia="仿宋" w:hAnsi="仿宋" w:cs="仿宋" w:hint="eastAsia"/>
          <w:kern w:val="0"/>
          <w:sz w:val="28"/>
          <w:szCs w:val="28"/>
        </w:rPr>
        <w:t>文件一一对应）</w:t>
      </w:r>
    </w:p>
    <w:tbl>
      <w:tblPr>
        <w:tblStyle w:val="af3"/>
        <w:tblW w:w="8522"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112"/>
        <w:gridCol w:w="1985"/>
        <w:gridCol w:w="1425"/>
      </w:tblGrid>
      <w:tr w:rsidR="000A72AC" w14:paraId="616EFDC0" w14:textId="77777777">
        <w:trPr>
          <w:trHeight w:val="375"/>
          <w:jc w:val="center"/>
        </w:trPr>
        <w:tc>
          <w:tcPr>
            <w:tcW w:w="5112" w:type="dxa"/>
            <w:vAlign w:val="center"/>
          </w:tcPr>
          <w:p w14:paraId="4251D92A" w14:textId="658340DC" w:rsidR="000A72AC" w:rsidRDefault="003B7EE4">
            <w:pPr>
              <w:spacing w:after="0" w:line="560" w:lineRule="exact"/>
              <w:jc w:val="left"/>
              <w:rPr>
                <w:rFonts w:ascii="仿宋" w:eastAsia="仿宋" w:hAnsi="仿宋" w:cs="仿宋"/>
                <w:kern w:val="0"/>
                <w:sz w:val="28"/>
                <w:szCs w:val="28"/>
              </w:rPr>
            </w:pPr>
            <w:r>
              <w:rPr>
                <w:rFonts w:ascii="仿宋" w:eastAsia="仿宋" w:hAnsi="仿宋" w:cs="仿宋" w:hint="eastAsia"/>
                <w:kern w:val="0"/>
                <w:sz w:val="28"/>
                <w:szCs w:val="28"/>
              </w:rPr>
              <w:t>技术需求内容</w:t>
            </w:r>
          </w:p>
        </w:tc>
        <w:tc>
          <w:tcPr>
            <w:tcW w:w="1985" w:type="dxa"/>
          </w:tcPr>
          <w:p w14:paraId="5904FB4B" w14:textId="271E7E18" w:rsidR="000A72AC" w:rsidRDefault="003B7EE4">
            <w:pPr>
              <w:spacing w:after="0" w:line="560" w:lineRule="exact"/>
              <w:jc w:val="left"/>
              <w:textAlignment w:val="center"/>
              <w:rPr>
                <w:rFonts w:ascii="仿宋" w:eastAsia="仿宋" w:hAnsi="仿宋" w:cs="仿宋"/>
                <w:kern w:val="0"/>
                <w:sz w:val="28"/>
                <w:szCs w:val="28"/>
              </w:rPr>
            </w:pPr>
            <w:r>
              <w:rPr>
                <w:rFonts w:ascii="仿宋" w:eastAsia="仿宋" w:hAnsi="仿宋" w:cs="仿宋" w:hint="eastAsia"/>
                <w:kern w:val="0"/>
                <w:sz w:val="28"/>
                <w:szCs w:val="28"/>
              </w:rPr>
              <w:t>投标人应答</w:t>
            </w:r>
          </w:p>
        </w:tc>
        <w:tc>
          <w:tcPr>
            <w:tcW w:w="1425" w:type="dxa"/>
            <w:vAlign w:val="center"/>
          </w:tcPr>
          <w:p w14:paraId="2F2960B0" w14:textId="18F3C62E" w:rsidR="000A72AC" w:rsidRDefault="003B7EE4">
            <w:pPr>
              <w:spacing w:after="0" w:line="560" w:lineRule="exact"/>
              <w:jc w:val="left"/>
              <w:rPr>
                <w:rFonts w:ascii="仿宋" w:eastAsia="仿宋" w:hAnsi="仿宋" w:cs="仿宋"/>
                <w:kern w:val="0"/>
                <w:sz w:val="28"/>
                <w:szCs w:val="28"/>
              </w:rPr>
            </w:pPr>
            <w:r>
              <w:rPr>
                <w:rFonts w:ascii="仿宋" w:eastAsia="仿宋" w:hAnsi="仿宋" w:cs="仿宋" w:hint="eastAsia"/>
                <w:kern w:val="0"/>
                <w:sz w:val="28"/>
                <w:szCs w:val="28"/>
              </w:rPr>
              <w:t>偏离描述</w:t>
            </w:r>
          </w:p>
        </w:tc>
      </w:tr>
      <w:tr w:rsidR="000A72AC" w14:paraId="74CFA707" w14:textId="77777777">
        <w:trPr>
          <w:trHeight w:val="405"/>
          <w:jc w:val="center"/>
        </w:trPr>
        <w:tc>
          <w:tcPr>
            <w:tcW w:w="5112" w:type="dxa"/>
            <w:shd w:val="clear" w:color="auto" w:fill="auto"/>
          </w:tcPr>
          <w:p w14:paraId="7A09A954" w14:textId="77777777" w:rsidR="000A72AC" w:rsidRDefault="000A72AC">
            <w:pPr>
              <w:spacing w:after="0" w:line="560" w:lineRule="exact"/>
              <w:jc w:val="left"/>
              <w:rPr>
                <w:rFonts w:ascii="仿宋" w:eastAsia="仿宋" w:hAnsi="仿宋" w:cs="仿宋"/>
                <w:b/>
                <w:bCs/>
                <w:kern w:val="0"/>
                <w:sz w:val="28"/>
                <w:szCs w:val="28"/>
              </w:rPr>
            </w:pPr>
          </w:p>
        </w:tc>
        <w:tc>
          <w:tcPr>
            <w:tcW w:w="1985" w:type="dxa"/>
            <w:shd w:val="clear" w:color="auto" w:fill="auto"/>
          </w:tcPr>
          <w:p w14:paraId="5FB20203" w14:textId="77777777" w:rsidR="000A72AC" w:rsidRDefault="000A72AC">
            <w:pPr>
              <w:spacing w:after="0" w:line="560" w:lineRule="exact"/>
              <w:jc w:val="left"/>
              <w:rPr>
                <w:rFonts w:ascii="仿宋" w:eastAsia="仿宋" w:hAnsi="仿宋" w:cs="仿宋"/>
                <w:b/>
                <w:bCs/>
                <w:kern w:val="0"/>
                <w:sz w:val="28"/>
                <w:szCs w:val="28"/>
              </w:rPr>
            </w:pPr>
          </w:p>
        </w:tc>
        <w:tc>
          <w:tcPr>
            <w:tcW w:w="1425" w:type="dxa"/>
            <w:shd w:val="clear" w:color="auto" w:fill="auto"/>
          </w:tcPr>
          <w:p w14:paraId="4B0408BA" w14:textId="77777777" w:rsidR="000A72AC" w:rsidRDefault="000A72AC">
            <w:pPr>
              <w:spacing w:after="0" w:line="560" w:lineRule="exact"/>
              <w:jc w:val="left"/>
              <w:rPr>
                <w:rFonts w:ascii="仿宋" w:eastAsia="仿宋" w:hAnsi="仿宋" w:cs="仿宋"/>
                <w:kern w:val="0"/>
                <w:sz w:val="28"/>
                <w:szCs w:val="28"/>
              </w:rPr>
            </w:pPr>
          </w:p>
        </w:tc>
      </w:tr>
      <w:tr w:rsidR="000A72AC" w14:paraId="20CDD6FD" w14:textId="77777777">
        <w:trPr>
          <w:trHeight w:val="405"/>
          <w:jc w:val="center"/>
        </w:trPr>
        <w:tc>
          <w:tcPr>
            <w:tcW w:w="5112" w:type="dxa"/>
            <w:shd w:val="clear" w:color="auto" w:fill="auto"/>
          </w:tcPr>
          <w:p w14:paraId="5D47A11E" w14:textId="77777777" w:rsidR="000A72AC" w:rsidRDefault="000A72AC">
            <w:pPr>
              <w:spacing w:after="0" w:line="560" w:lineRule="exact"/>
              <w:jc w:val="left"/>
              <w:rPr>
                <w:rFonts w:ascii="仿宋" w:eastAsia="仿宋" w:hAnsi="仿宋" w:cs="仿宋"/>
                <w:b/>
                <w:bCs/>
                <w:kern w:val="0"/>
                <w:sz w:val="28"/>
                <w:szCs w:val="28"/>
              </w:rPr>
            </w:pPr>
          </w:p>
        </w:tc>
        <w:tc>
          <w:tcPr>
            <w:tcW w:w="1985" w:type="dxa"/>
            <w:shd w:val="clear" w:color="auto" w:fill="auto"/>
          </w:tcPr>
          <w:p w14:paraId="1FFCD331" w14:textId="77777777" w:rsidR="000A72AC" w:rsidRDefault="000A72AC">
            <w:pPr>
              <w:spacing w:after="0" w:line="560" w:lineRule="exact"/>
              <w:jc w:val="left"/>
              <w:rPr>
                <w:rFonts w:ascii="仿宋" w:eastAsia="仿宋" w:hAnsi="仿宋" w:cs="仿宋"/>
                <w:b/>
                <w:bCs/>
                <w:kern w:val="0"/>
                <w:sz w:val="28"/>
                <w:szCs w:val="28"/>
              </w:rPr>
            </w:pPr>
          </w:p>
        </w:tc>
        <w:tc>
          <w:tcPr>
            <w:tcW w:w="1425" w:type="dxa"/>
            <w:shd w:val="clear" w:color="auto" w:fill="auto"/>
          </w:tcPr>
          <w:p w14:paraId="413EC9BB" w14:textId="77777777" w:rsidR="000A72AC" w:rsidRDefault="000A72AC">
            <w:pPr>
              <w:spacing w:after="0" w:line="560" w:lineRule="exact"/>
              <w:jc w:val="left"/>
              <w:rPr>
                <w:rFonts w:ascii="仿宋" w:eastAsia="仿宋" w:hAnsi="仿宋" w:cs="仿宋"/>
                <w:kern w:val="0"/>
                <w:sz w:val="28"/>
                <w:szCs w:val="28"/>
              </w:rPr>
            </w:pPr>
          </w:p>
        </w:tc>
      </w:tr>
      <w:tr w:rsidR="000A72AC" w14:paraId="079CF274" w14:textId="77777777">
        <w:trPr>
          <w:trHeight w:val="329"/>
          <w:jc w:val="center"/>
        </w:trPr>
        <w:tc>
          <w:tcPr>
            <w:tcW w:w="5112" w:type="dxa"/>
          </w:tcPr>
          <w:p w14:paraId="13BD6967" w14:textId="77777777" w:rsidR="000A72AC" w:rsidRDefault="000A72AC">
            <w:pPr>
              <w:spacing w:after="0" w:line="560" w:lineRule="exact"/>
              <w:jc w:val="left"/>
              <w:rPr>
                <w:rFonts w:ascii="仿宋" w:eastAsia="仿宋" w:hAnsi="仿宋" w:cs="仿宋"/>
                <w:kern w:val="0"/>
                <w:sz w:val="28"/>
                <w:szCs w:val="28"/>
              </w:rPr>
            </w:pPr>
          </w:p>
        </w:tc>
        <w:tc>
          <w:tcPr>
            <w:tcW w:w="1985" w:type="dxa"/>
          </w:tcPr>
          <w:p w14:paraId="64813E73" w14:textId="28224566" w:rsidR="000A72AC" w:rsidRDefault="003B7EE4">
            <w:pPr>
              <w:spacing w:after="0" w:line="560" w:lineRule="exact"/>
              <w:jc w:val="left"/>
              <w:rPr>
                <w:rFonts w:ascii="仿宋" w:eastAsia="仿宋" w:hAnsi="仿宋" w:cs="仿宋"/>
                <w:kern w:val="0"/>
                <w:sz w:val="28"/>
                <w:szCs w:val="28"/>
              </w:rPr>
            </w:pPr>
            <w:r>
              <w:rPr>
                <w:rFonts w:ascii="仿宋" w:eastAsia="仿宋" w:hAnsi="仿宋" w:cs="仿宋" w:hint="eastAsia"/>
                <w:kern w:val="0"/>
                <w:sz w:val="28"/>
                <w:szCs w:val="28"/>
              </w:rPr>
              <w:t xml:space="preserve">　</w:t>
            </w:r>
          </w:p>
        </w:tc>
        <w:tc>
          <w:tcPr>
            <w:tcW w:w="1425" w:type="dxa"/>
          </w:tcPr>
          <w:p w14:paraId="4D45BE28" w14:textId="6A753F12" w:rsidR="000A72AC" w:rsidRDefault="003B7EE4">
            <w:pPr>
              <w:spacing w:after="0" w:line="560" w:lineRule="exact"/>
              <w:jc w:val="left"/>
              <w:rPr>
                <w:rFonts w:ascii="仿宋" w:eastAsia="仿宋" w:hAnsi="仿宋" w:cs="仿宋"/>
                <w:kern w:val="0"/>
                <w:sz w:val="28"/>
                <w:szCs w:val="28"/>
              </w:rPr>
            </w:pPr>
            <w:r>
              <w:rPr>
                <w:rFonts w:ascii="仿宋" w:eastAsia="仿宋" w:hAnsi="仿宋" w:cs="仿宋" w:hint="eastAsia"/>
                <w:kern w:val="0"/>
                <w:sz w:val="28"/>
                <w:szCs w:val="28"/>
              </w:rPr>
              <w:t xml:space="preserve">　</w:t>
            </w:r>
          </w:p>
        </w:tc>
      </w:tr>
      <w:tr w:rsidR="000A72AC" w14:paraId="489F8A26" w14:textId="77777777">
        <w:trPr>
          <w:trHeight w:val="405"/>
          <w:jc w:val="center"/>
        </w:trPr>
        <w:tc>
          <w:tcPr>
            <w:tcW w:w="5112" w:type="dxa"/>
            <w:shd w:val="clear" w:color="auto" w:fill="auto"/>
          </w:tcPr>
          <w:p w14:paraId="2B0E1187" w14:textId="77777777" w:rsidR="000A72AC" w:rsidRDefault="000A72AC">
            <w:pPr>
              <w:spacing w:after="0" w:line="560" w:lineRule="exact"/>
              <w:jc w:val="left"/>
              <w:rPr>
                <w:rFonts w:ascii="仿宋" w:eastAsia="仿宋" w:hAnsi="仿宋" w:cs="仿宋"/>
                <w:b/>
                <w:bCs/>
                <w:kern w:val="0"/>
                <w:sz w:val="28"/>
                <w:szCs w:val="28"/>
              </w:rPr>
            </w:pPr>
          </w:p>
        </w:tc>
        <w:tc>
          <w:tcPr>
            <w:tcW w:w="1985" w:type="dxa"/>
            <w:shd w:val="clear" w:color="auto" w:fill="auto"/>
          </w:tcPr>
          <w:p w14:paraId="55C32329" w14:textId="77777777" w:rsidR="000A72AC" w:rsidRDefault="000A72AC">
            <w:pPr>
              <w:spacing w:after="0" w:line="560" w:lineRule="exact"/>
              <w:jc w:val="left"/>
              <w:rPr>
                <w:rFonts w:ascii="仿宋" w:eastAsia="仿宋" w:hAnsi="仿宋" w:cs="仿宋"/>
                <w:b/>
                <w:bCs/>
                <w:kern w:val="0"/>
                <w:sz w:val="28"/>
                <w:szCs w:val="28"/>
              </w:rPr>
            </w:pPr>
          </w:p>
        </w:tc>
        <w:tc>
          <w:tcPr>
            <w:tcW w:w="1425" w:type="dxa"/>
            <w:shd w:val="clear" w:color="auto" w:fill="auto"/>
          </w:tcPr>
          <w:p w14:paraId="3A28C1CC" w14:textId="77777777" w:rsidR="000A72AC" w:rsidRDefault="000A72AC">
            <w:pPr>
              <w:spacing w:after="0" w:line="560" w:lineRule="exact"/>
              <w:jc w:val="left"/>
              <w:rPr>
                <w:rFonts w:ascii="仿宋" w:eastAsia="仿宋" w:hAnsi="仿宋" w:cs="仿宋"/>
                <w:kern w:val="0"/>
                <w:sz w:val="28"/>
                <w:szCs w:val="28"/>
              </w:rPr>
            </w:pPr>
          </w:p>
        </w:tc>
      </w:tr>
    </w:tbl>
    <w:p w14:paraId="2B83A1E2" w14:textId="77777777" w:rsidR="000A72AC" w:rsidRDefault="000A72AC">
      <w:pPr>
        <w:adjustRightInd w:val="0"/>
        <w:spacing w:after="0" w:line="560" w:lineRule="exact"/>
        <w:jc w:val="left"/>
        <w:textAlignment w:val="baseline"/>
        <w:rPr>
          <w:rFonts w:ascii="仿宋" w:eastAsia="仿宋" w:hAnsi="仿宋" w:cs="仿宋"/>
          <w:b/>
          <w:kern w:val="0"/>
          <w:sz w:val="28"/>
          <w:szCs w:val="28"/>
        </w:rPr>
      </w:pPr>
    </w:p>
    <w:p w14:paraId="5D56C397" w14:textId="691DD9A1" w:rsidR="000A72AC" w:rsidRDefault="003B7EE4" w:rsidP="00B72132">
      <w:pPr>
        <w:adjustRightInd w:val="0"/>
        <w:spacing w:after="0" w:line="560" w:lineRule="exact"/>
        <w:jc w:val="left"/>
        <w:textAlignment w:val="baseline"/>
        <w:rPr>
          <w:rFonts w:asciiTheme="minorEastAsia" w:eastAsia="SimSun" w:hAnsiTheme="minorEastAsia"/>
          <w:b/>
          <w:snapToGrid w:val="0"/>
          <w:spacing w:val="20"/>
          <w:kern w:val="21"/>
          <w:sz w:val="28"/>
          <w:szCs w:val="28"/>
        </w:rPr>
      </w:pPr>
      <w:r>
        <w:rPr>
          <w:rFonts w:ascii="仿宋" w:eastAsia="仿宋" w:hAnsi="仿宋" w:cs="仿宋" w:hint="eastAsia"/>
          <w:b/>
          <w:kern w:val="0"/>
          <w:sz w:val="28"/>
          <w:szCs w:val="28"/>
        </w:rPr>
        <w:t>注：</w:t>
      </w:r>
      <w:r>
        <w:rPr>
          <w:rFonts w:ascii="仿宋" w:eastAsia="仿宋" w:hAnsi="仿宋" w:cs="仿宋"/>
          <w:b/>
          <w:kern w:val="0"/>
          <w:sz w:val="28"/>
          <w:szCs w:val="28"/>
        </w:rPr>
        <w:t xml:space="preserve"> </w:t>
      </w:r>
      <w:r>
        <w:rPr>
          <w:rFonts w:ascii="仿宋" w:eastAsia="仿宋" w:hAnsi="仿宋" w:cs="仿宋" w:hint="eastAsia"/>
          <w:bCs/>
          <w:kern w:val="0"/>
          <w:sz w:val="28"/>
          <w:szCs w:val="28"/>
        </w:rPr>
        <w:t>任何与招标文件要求不一致（优于或偏离招标文件要求）的内容请在以上表格中注明“正偏离”或“负偏离”，如一致可直接填“满足”，如无差异说明，将被视为与招标文件要求内容一致，如</w:t>
      </w:r>
      <w:r>
        <w:rPr>
          <w:rFonts w:ascii="仿宋" w:eastAsia="仿宋" w:hAnsi="仿宋" w:cs="仿宋" w:hint="eastAsia"/>
          <w:sz w:val="28"/>
          <w:szCs w:val="28"/>
        </w:rPr>
        <w:t>需要说明的特殊部分，另备注中解释。</w:t>
      </w:r>
    </w:p>
    <w:p w14:paraId="64FCEC20" w14:textId="66E74D5A" w:rsidR="000A72AC" w:rsidRDefault="004C28D6">
      <w:pPr>
        <w:spacing w:line="400" w:lineRule="exact"/>
        <w:jc w:val="left"/>
        <w:rPr>
          <w:rFonts w:ascii="仿宋" w:eastAsia="仿宋" w:hAnsi="仿宋" w:cs="仿宋"/>
          <w:b/>
          <w:sz w:val="28"/>
          <w:szCs w:val="28"/>
        </w:rPr>
      </w:pPr>
      <w:bookmarkStart w:id="71" w:name="_Toc14553"/>
      <w:r>
        <w:br w:type="page"/>
      </w:r>
      <w:bookmarkStart w:id="72" w:name="_Toc20511"/>
      <w:bookmarkEnd w:id="71"/>
      <w:r w:rsidR="005B6107">
        <w:rPr>
          <w:rFonts w:ascii="仿宋" w:eastAsia="仿宋" w:hAnsi="仿宋" w:cs="仿宋" w:hint="eastAsia"/>
          <w:b/>
          <w:snapToGrid w:val="0"/>
          <w:spacing w:val="20"/>
          <w:kern w:val="21"/>
          <w:sz w:val="28"/>
          <w:szCs w:val="28"/>
        </w:rPr>
        <w:lastRenderedPageBreak/>
        <w:t>三</w:t>
      </w:r>
      <w:r w:rsidR="003B7EE4">
        <w:rPr>
          <w:rFonts w:ascii="仿宋" w:eastAsia="仿宋" w:hAnsi="仿宋" w:cs="仿宋" w:hint="eastAsia"/>
          <w:b/>
          <w:snapToGrid w:val="0"/>
          <w:spacing w:val="20"/>
          <w:kern w:val="21"/>
          <w:sz w:val="28"/>
          <w:szCs w:val="28"/>
        </w:rPr>
        <w:t>、投标单位基本情况介绍</w:t>
      </w:r>
    </w:p>
    <w:bookmarkEnd w:id="72"/>
    <w:p w14:paraId="55FB7731" w14:textId="23ABCA0D" w:rsidR="000A72AC" w:rsidRDefault="003B7EE4">
      <w:pPr>
        <w:adjustRightInd w:val="0"/>
        <w:spacing w:after="0" w:line="480" w:lineRule="exact"/>
        <w:jc w:val="left"/>
        <w:textAlignment w:val="baseline"/>
        <w:rPr>
          <w:rFonts w:ascii="仿宋" w:eastAsia="仿宋" w:hAnsi="仿宋" w:cs="仿宋"/>
          <w:kern w:val="0"/>
          <w:sz w:val="28"/>
          <w:szCs w:val="28"/>
        </w:rPr>
      </w:pPr>
      <w:r>
        <w:rPr>
          <w:rFonts w:ascii="仿宋" w:eastAsia="仿宋" w:hAnsi="仿宋" w:cs="仿宋" w:hint="eastAsia"/>
          <w:kern w:val="0"/>
          <w:sz w:val="28"/>
          <w:szCs w:val="28"/>
        </w:rPr>
        <w:t>（必填）</w:t>
      </w:r>
    </w:p>
    <w:p w14:paraId="2B187E66" w14:textId="4287C589" w:rsidR="000A72AC" w:rsidRDefault="003B7EE4">
      <w:pPr>
        <w:suppressLineNumbers/>
        <w:suppressAutoHyphens/>
        <w:kinsoku w:val="0"/>
        <w:snapToGrid w:val="0"/>
        <w:spacing w:after="0" w:line="480" w:lineRule="exact"/>
        <w:jc w:val="left"/>
        <w:textAlignment w:val="center"/>
        <w:rPr>
          <w:rFonts w:ascii="仿宋" w:eastAsia="仿宋" w:hAnsi="仿宋" w:cs="仿宋"/>
          <w:snapToGrid w:val="0"/>
          <w:spacing w:val="20"/>
          <w:kern w:val="21"/>
          <w:sz w:val="28"/>
          <w:szCs w:val="28"/>
        </w:rPr>
      </w:pPr>
      <w:r>
        <w:rPr>
          <w:rFonts w:ascii="仿宋" w:eastAsia="仿宋" w:hAnsi="仿宋" w:cs="仿宋"/>
          <w:snapToGrid w:val="0"/>
          <w:spacing w:val="20"/>
          <w:kern w:val="21"/>
          <w:sz w:val="28"/>
          <w:szCs w:val="28"/>
        </w:rPr>
        <w:t>1.</w:t>
      </w:r>
      <w:r>
        <w:rPr>
          <w:rFonts w:ascii="仿宋" w:eastAsia="仿宋" w:hAnsi="仿宋" w:cs="仿宋" w:hint="eastAsia"/>
          <w:snapToGrid w:val="0"/>
          <w:spacing w:val="20"/>
          <w:kern w:val="21"/>
          <w:sz w:val="28"/>
          <w:szCs w:val="28"/>
        </w:rPr>
        <w:t>投标单位名称及概况：</w:t>
      </w:r>
    </w:p>
    <w:p w14:paraId="65B5E299" w14:textId="1C802C42" w:rsidR="000A72AC" w:rsidRDefault="003B7EE4">
      <w:pPr>
        <w:suppressLineNumbers/>
        <w:suppressAutoHyphens/>
        <w:kinsoku w:val="0"/>
        <w:snapToGrid w:val="0"/>
        <w:spacing w:after="0" w:line="480" w:lineRule="exact"/>
        <w:jc w:val="left"/>
        <w:textAlignment w:val="center"/>
        <w:rPr>
          <w:rFonts w:ascii="仿宋" w:eastAsia="仿宋" w:hAnsi="仿宋" w:cs="仿宋"/>
          <w:snapToGrid w:val="0"/>
          <w:spacing w:val="20"/>
          <w:kern w:val="21"/>
          <w:sz w:val="28"/>
          <w:szCs w:val="28"/>
        </w:rPr>
      </w:pPr>
      <w:r>
        <w:rPr>
          <w:rFonts w:ascii="仿宋" w:eastAsia="仿宋" w:hAnsi="仿宋" w:cs="仿宋"/>
          <w:snapToGrid w:val="0"/>
          <w:spacing w:val="20"/>
          <w:kern w:val="21"/>
          <w:sz w:val="28"/>
          <w:szCs w:val="28"/>
        </w:rPr>
        <w:t>A</w:t>
      </w:r>
      <w:r>
        <w:rPr>
          <w:rFonts w:ascii="仿宋" w:eastAsia="仿宋" w:hAnsi="仿宋" w:cs="仿宋" w:hint="eastAsia"/>
          <w:snapToGrid w:val="0"/>
          <w:spacing w:val="20"/>
          <w:kern w:val="21"/>
          <w:sz w:val="28"/>
          <w:szCs w:val="28"/>
        </w:rPr>
        <w:t>．投标单位基本情况</w:t>
      </w:r>
    </w:p>
    <w:tbl>
      <w:tblPr>
        <w:tblpPr w:leftFromText="180" w:rightFromText="180" w:vertAnchor="text" w:horzAnchor="margin" w:tblpX="-69" w:tblpY="89"/>
        <w:tblOverlap w:val="never"/>
        <w:tblW w:w="8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4"/>
        <w:gridCol w:w="2984"/>
        <w:gridCol w:w="1950"/>
        <w:gridCol w:w="1627"/>
      </w:tblGrid>
      <w:tr w:rsidR="000A72AC" w14:paraId="0C625F0B" w14:textId="77777777">
        <w:trPr>
          <w:trHeight w:val="420"/>
        </w:trPr>
        <w:tc>
          <w:tcPr>
            <w:tcW w:w="2004" w:type="dxa"/>
            <w:vAlign w:val="center"/>
          </w:tcPr>
          <w:p w14:paraId="0DC2F5BB" w14:textId="258A7065" w:rsidR="000A72AC" w:rsidRDefault="003B7EE4">
            <w:pPr>
              <w:widowControl/>
              <w:spacing w:after="0" w:line="480" w:lineRule="exact"/>
              <w:jc w:val="left"/>
              <w:rPr>
                <w:rFonts w:ascii="仿宋" w:eastAsia="仿宋" w:hAnsi="仿宋" w:cs="仿宋"/>
                <w:kern w:val="0"/>
                <w:sz w:val="28"/>
                <w:szCs w:val="28"/>
              </w:rPr>
            </w:pPr>
            <w:bookmarkStart w:id="73" w:name="_Toc485217283"/>
            <w:bookmarkStart w:id="74" w:name="_Toc16111"/>
            <w:r>
              <w:rPr>
                <w:rFonts w:ascii="仿宋" w:eastAsia="仿宋" w:hAnsi="仿宋" w:cs="仿宋" w:hint="eastAsia"/>
                <w:snapToGrid w:val="0"/>
                <w:spacing w:val="20"/>
                <w:kern w:val="21"/>
                <w:sz w:val="28"/>
                <w:szCs w:val="28"/>
              </w:rPr>
              <w:t>企业全称</w:t>
            </w:r>
          </w:p>
        </w:tc>
        <w:tc>
          <w:tcPr>
            <w:tcW w:w="6561" w:type="dxa"/>
            <w:gridSpan w:val="3"/>
            <w:vAlign w:val="center"/>
          </w:tcPr>
          <w:p w14:paraId="0B59BADD" w14:textId="58B13F1D"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 xml:space="preserve">　</w:t>
            </w:r>
          </w:p>
        </w:tc>
      </w:tr>
      <w:tr w:rsidR="000A72AC" w14:paraId="16150D6E" w14:textId="77777777">
        <w:trPr>
          <w:trHeight w:val="420"/>
        </w:trPr>
        <w:tc>
          <w:tcPr>
            <w:tcW w:w="2004" w:type="dxa"/>
            <w:vAlign w:val="center"/>
          </w:tcPr>
          <w:p w14:paraId="34E4E9A9" w14:textId="7F3A011C"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机构代码编号</w:t>
            </w:r>
          </w:p>
        </w:tc>
        <w:tc>
          <w:tcPr>
            <w:tcW w:w="2984" w:type="dxa"/>
            <w:vAlign w:val="center"/>
          </w:tcPr>
          <w:p w14:paraId="4CE4C8DE" w14:textId="77777777" w:rsidR="000A72AC" w:rsidRDefault="000A72AC">
            <w:pPr>
              <w:widowControl/>
              <w:spacing w:after="0" w:line="480" w:lineRule="exact"/>
              <w:jc w:val="left"/>
              <w:rPr>
                <w:rFonts w:ascii="仿宋" w:eastAsia="仿宋" w:hAnsi="仿宋" w:cs="仿宋"/>
                <w:kern w:val="0"/>
                <w:sz w:val="28"/>
                <w:szCs w:val="28"/>
              </w:rPr>
            </w:pPr>
          </w:p>
        </w:tc>
        <w:tc>
          <w:tcPr>
            <w:tcW w:w="1950" w:type="dxa"/>
            <w:vAlign w:val="center"/>
          </w:tcPr>
          <w:p w14:paraId="7FFAC9A2" w14:textId="74252696"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营业执照编号</w:t>
            </w:r>
          </w:p>
        </w:tc>
        <w:tc>
          <w:tcPr>
            <w:tcW w:w="1627" w:type="dxa"/>
            <w:vAlign w:val="center"/>
          </w:tcPr>
          <w:p w14:paraId="531635A6" w14:textId="77777777" w:rsidR="000A72AC" w:rsidRDefault="000A72AC">
            <w:pPr>
              <w:widowControl/>
              <w:spacing w:after="0" w:line="480" w:lineRule="exact"/>
              <w:jc w:val="left"/>
              <w:rPr>
                <w:rFonts w:ascii="仿宋" w:eastAsia="仿宋" w:hAnsi="仿宋" w:cs="仿宋"/>
                <w:kern w:val="0"/>
                <w:sz w:val="28"/>
                <w:szCs w:val="28"/>
              </w:rPr>
            </w:pPr>
          </w:p>
        </w:tc>
      </w:tr>
      <w:tr w:rsidR="000A72AC" w14:paraId="50D5676E" w14:textId="77777777">
        <w:trPr>
          <w:trHeight w:val="420"/>
        </w:trPr>
        <w:tc>
          <w:tcPr>
            <w:tcW w:w="2004" w:type="dxa"/>
            <w:vAlign w:val="center"/>
          </w:tcPr>
          <w:p w14:paraId="40B0EC8F" w14:textId="2F6BD3EF"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税务登记编号</w:t>
            </w:r>
          </w:p>
        </w:tc>
        <w:tc>
          <w:tcPr>
            <w:tcW w:w="2984" w:type="dxa"/>
            <w:vAlign w:val="center"/>
          </w:tcPr>
          <w:p w14:paraId="5E6FFB3F" w14:textId="77777777" w:rsidR="000A72AC" w:rsidRDefault="000A72AC">
            <w:pPr>
              <w:widowControl/>
              <w:spacing w:after="0" w:line="480" w:lineRule="exact"/>
              <w:jc w:val="left"/>
              <w:rPr>
                <w:rFonts w:ascii="仿宋" w:eastAsia="仿宋" w:hAnsi="仿宋" w:cs="仿宋"/>
                <w:kern w:val="0"/>
                <w:sz w:val="28"/>
                <w:szCs w:val="28"/>
              </w:rPr>
            </w:pPr>
          </w:p>
        </w:tc>
        <w:tc>
          <w:tcPr>
            <w:tcW w:w="1950" w:type="dxa"/>
            <w:vAlign w:val="center"/>
          </w:tcPr>
          <w:p w14:paraId="09067CCD" w14:textId="7865D997"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网　址</w:t>
            </w:r>
          </w:p>
        </w:tc>
        <w:tc>
          <w:tcPr>
            <w:tcW w:w="1627" w:type="dxa"/>
            <w:vAlign w:val="center"/>
          </w:tcPr>
          <w:p w14:paraId="58EE80F0" w14:textId="77777777" w:rsidR="000A72AC" w:rsidRDefault="000A72AC">
            <w:pPr>
              <w:widowControl/>
              <w:spacing w:after="0" w:line="480" w:lineRule="exact"/>
              <w:jc w:val="left"/>
              <w:rPr>
                <w:rFonts w:ascii="仿宋" w:eastAsia="仿宋" w:hAnsi="仿宋" w:cs="仿宋"/>
                <w:kern w:val="0"/>
                <w:sz w:val="28"/>
                <w:szCs w:val="28"/>
              </w:rPr>
            </w:pPr>
          </w:p>
        </w:tc>
      </w:tr>
      <w:tr w:rsidR="000A72AC" w14:paraId="088BF55E" w14:textId="77777777">
        <w:trPr>
          <w:trHeight w:val="420"/>
        </w:trPr>
        <w:tc>
          <w:tcPr>
            <w:tcW w:w="2004" w:type="dxa"/>
            <w:vAlign w:val="center"/>
          </w:tcPr>
          <w:p w14:paraId="25EDC48C" w14:textId="60D0D218"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注册地址</w:t>
            </w:r>
          </w:p>
        </w:tc>
        <w:tc>
          <w:tcPr>
            <w:tcW w:w="6561" w:type="dxa"/>
            <w:gridSpan w:val="3"/>
            <w:vAlign w:val="center"/>
          </w:tcPr>
          <w:p w14:paraId="2D9A03AE" w14:textId="77777777" w:rsidR="000A72AC" w:rsidRDefault="000A72AC">
            <w:pPr>
              <w:widowControl/>
              <w:spacing w:after="0" w:line="480" w:lineRule="exact"/>
              <w:jc w:val="left"/>
              <w:rPr>
                <w:rFonts w:ascii="仿宋" w:eastAsia="仿宋" w:hAnsi="仿宋" w:cs="仿宋"/>
                <w:kern w:val="0"/>
                <w:sz w:val="28"/>
                <w:szCs w:val="28"/>
              </w:rPr>
            </w:pPr>
          </w:p>
        </w:tc>
      </w:tr>
      <w:tr w:rsidR="005B6107" w14:paraId="27C67145" w14:textId="77777777" w:rsidTr="003229FE">
        <w:trPr>
          <w:trHeight w:val="420"/>
        </w:trPr>
        <w:tc>
          <w:tcPr>
            <w:tcW w:w="2004" w:type="dxa"/>
            <w:vAlign w:val="center"/>
          </w:tcPr>
          <w:p w14:paraId="7C50D1BD" w14:textId="1C5C97B1" w:rsidR="005B6107" w:rsidRDefault="005B6107">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注册日期</w:t>
            </w:r>
          </w:p>
        </w:tc>
        <w:tc>
          <w:tcPr>
            <w:tcW w:w="6561" w:type="dxa"/>
            <w:gridSpan w:val="3"/>
            <w:vAlign w:val="center"/>
          </w:tcPr>
          <w:p w14:paraId="1D42D3DC" w14:textId="27341501" w:rsidR="005B6107" w:rsidRDefault="005B6107">
            <w:pPr>
              <w:widowControl/>
              <w:spacing w:after="0" w:line="480" w:lineRule="exact"/>
              <w:jc w:val="left"/>
              <w:rPr>
                <w:rFonts w:ascii="仿宋" w:eastAsia="仿宋" w:hAnsi="仿宋" w:cs="仿宋"/>
                <w:kern w:val="0"/>
                <w:sz w:val="28"/>
                <w:szCs w:val="28"/>
              </w:rPr>
            </w:pPr>
          </w:p>
        </w:tc>
      </w:tr>
      <w:tr w:rsidR="000A72AC" w14:paraId="0E4F9B23" w14:textId="77777777">
        <w:trPr>
          <w:trHeight w:val="420"/>
        </w:trPr>
        <w:tc>
          <w:tcPr>
            <w:tcW w:w="2004" w:type="dxa"/>
            <w:vAlign w:val="center"/>
          </w:tcPr>
          <w:p w14:paraId="02F42F73" w14:textId="23333750"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经营范围</w:t>
            </w:r>
          </w:p>
        </w:tc>
        <w:tc>
          <w:tcPr>
            <w:tcW w:w="6561" w:type="dxa"/>
            <w:gridSpan w:val="3"/>
            <w:vAlign w:val="center"/>
          </w:tcPr>
          <w:p w14:paraId="6CCCF7E9" w14:textId="77777777" w:rsidR="000A72AC" w:rsidRDefault="000A72AC">
            <w:pPr>
              <w:widowControl/>
              <w:spacing w:after="0" w:line="480" w:lineRule="exact"/>
              <w:jc w:val="left"/>
              <w:rPr>
                <w:rFonts w:ascii="仿宋" w:eastAsia="仿宋" w:hAnsi="仿宋" w:cs="仿宋"/>
                <w:kern w:val="0"/>
                <w:sz w:val="28"/>
                <w:szCs w:val="28"/>
              </w:rPr>
            </w:pPr>
          </w:p>
        </w:tc>
      </w:tr>
      <w:tr w:rsidR="005B6107" w14:paraId="75C598ED" w14:textId="77777777" w:rsidTr="003229FE">
        <w:trPr>
          <w:trHeight w:val="420"/>
        </w:trPr>
        <w:tc>
          <w:tcPr>
            <w:tcW w:w="2004" w:type="dxa"/>
            <w:vAlign w:val="center"/>
          </w:tcPr>
          <w:p w14:paraId="1EFF5114" w14:textId="1D1B2FFE" w:rsidR="005B6107" w:rsidRDefault="005B6107">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企业性质</w:t>
            </w:r>
          </w:p>
        </w:tc>
        <w:tc>
          <w:tcPr>
            <w:tcW w:w="6561" w:type="dxa"/>
            <w:gridSpan w:val="3"/>
            <w:vAlign w:val="center"/>
          </w:tcPr>
          <w:p w14:paraId="1EAD348C" w14:textId="48570C18" w:rsidR="005B6107" w:rsidRDefault="005B6107">
            <w:pPr>
              <w:widowControl/>
              <w:spacing w:after="0" w:line="480" w:lineRule="exact"/>
              <w:jc w:val="left"/>
              <w:rPr>
                <w:rFonts w:ascii="仿宋" w:eastAsia="仿宋" w:hAnsi="仿宋" w:cs="仿宋"/>
                <w:kern w:val="0"/>
                <w:sz w:val="28"/>
                <w:szCs w:val="28"/>
              </w:rPr>
            </w:pPr>
          </w:p>
        </w:tc>
      </w:tr>
      <w:tr w:rsidR="000A72AC" w14:paraId="32F4F689" w14:textId="77777777">
        <w:trPr>
          <w:trHeight w:val="420"/>
        </w:trPr>
        <w:tc>
          <w:tcPr>
            <w:tcW w:w="2004" w:type="dxa"/>
            <w:vAlign w:val="center"/>
          </w:tcPr>
          <w:p w14:paraId="3888B389" w14:textId="27F65969"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联系人</w:t>
            </w:r>
          </w:p>
        </w:tc>
        <w:tc>
          <w:tcPr>
            <w:tcW w:w="2984" w:type="dxa"/>
            <w:vAlign w:val="center"/>
          </w:tcPr>
          <w:p w14:paraId="6F5C56EC" w14:textId="546CF56C"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 xml:space="preserve">　</w:t>
            </w:r>
          </w:p>
        </w:tc>
        <w:tc>
          <w:tcPr>
            <w:tcW w:w="1950" w:type="dxa"/>
            <w:vAlign w:val="center"/>
          </w:tcPr>
          <w:p w14:paraId="447F98DD" w14:textId="4D2800FE"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联系电话</w:t>
            </w:r>
          </w:p>
        </w:tc>
        <w:tc>
          <w:tcPr>
            <w:tcW w:w="1627" w:type="dxa"/>
            <w:vAlign w:val="center"/>
          </w:tcPr>
          <w:p w14:paraId="6E183D4F" w14:textId="267DBA2D"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 xml:space="preserve">　</w:t>
            </w:r>
          </w:p>
        </w:tc>
      </w:tr>
      <w:tr w:rsidR="000A72AC" w14:paraId="1BFC5914" w14:textId="77777777">
        <w:trPr>
          <w:trHeight w:val="420"/>
        </w:trPr>
        <w:tc>
          <w:tcPr>
            <w:tcW w:w="2004" w:type="dxa"/>
            <w:vAlign w:val="center"/>
          </w:tcPr>
          <w:p w14:paraId="7AA2C2E7" w14:textId="69E5C3F4"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kern w:val="0"/>
                <w:sz w:val="28"/>
                <w:szCs w:val="28"/>
              </w:rPr>
              <w:t>E-mail</w:t>
            </w:r>
            <w:r>
              <w:rPr>
                <w:rFonts w:ascii="仿宋" w:eastAsia="仿宋" w:hAnsi="仿宋" w:cs="仿宋" w:hint="eastAsia"/>
                <w:kern w:val="0"/>
                <w:sz w:val="28"/>
                <w:szCs w:val="28"/>
              </w:rPr>
              <w:t>地址</w:t>
            </w:r>
          </w:p>
        </w:tc>
        <w:tc>
          <w:tcPr>
            <w:tcW w:w="2984" w:type="dxa"/>
            <w:vAlign w:val="center"/>
          </w:tcPr>
          <w:p w14:paraId="511C0FA7" w14:textId="1A676118"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 xml:space="preserve">　</w:t>
            </w:r>
          </w:p>
        </w:tc>
        <w:tc>
          <w:tcPr>
            <w:tcW w:w="1950" w:type="dxa"/>
            <w:vAlign w:val="center"/>
          </w:tcPr>
          <w:p w14:paraId="3C915DB3" w14:textId="47A8997E"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传真</w:t>
            </w:r>
          </w:p>
        </w:tc>
        <w:tc>
          <w:tcPr>
            <w:tcW w:w="1627" w:type="dxa"/>
            <w:vAlign w:val="center"/>
          </w:tcPr>
          <w:p w14:paraId="2FC46250" w14:textId="0DEDB248"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 xml:space="preserve">　</w:t>
            </w:r>
          </w:p>
        </w:tc>
      </w:tr>
      <w:tr w:rsidR="000A72AC" w14:paraId="0A3BE8BC" w14:textId="77777777">
        <w:trPr>
          <w:trHeight w:val="360"/>
        </w:trPr>
        <w:tc>
          <w:tcPr>
            <w:tcW w:w="2004" w:type="dxa"/>
            <w:vAlign w:val="center"/>
          </w:tcPr>
          <w:p w14:paraId="37FEE178" w14:textId="2920E162" w:rsidR="000A72AC" w:rsidRDefault="003B7EE4">
            <w:pPr>
              <w:widowControl/>
              <w:spacing w:after="0" w:line="480" w:lineRule="exact"/>
              <w:jc w:val="left"/>
              <w:rPr>
                <w:rFonts w:ascii="仿宋" w:eastAsia="仿宋" w:hAnsi="仿宋" w:cs="仿宋"/>
                <w:kern w:val="0"/>
                <w:sz w:val="28"/>
                <w:szCs w:val="28"/>
              </w:rPr>
            </w:pPr>
            <w:r>
              <w:rPr>
                <w:rFonts w:ascii="仿宋" w:eastAsia="仿宋" w:hAnsi="仿宋" w:cs="仿宋" w:hint="eastAsia"/>
                <w:kern w:val="0"/>
                <w:sz w:val="28"/>
                <w:szCs w:val="28"/>
              </w:rPr>
              <w:t>主要客户</w:t>
            </w:r>
          </w:p>
        </w:tc>
        <w:tc>
          <w:tcPr>
            <w:tcW w:w="6561" w:type="dxa"/>
            <w:gridSpan w:val="3"/>
            <w:vAlign w:val="center"/>
          </w:tcPr>
          <w:p w14:paraId="481C8C37" w14:textId="77777777" w:rsidR="000A72AC" w:rsidRDefault="000A72AC">
            <w:pPr>
              <w:widowControl/>
              <w:spacing w:after="0" w:line="480" w:lineRule="exact"/>
              <w:jc w:val="left"/>
              <w:rPr>
                <w:rFonts w:ascii="仿宋" w:eastAsia="仿宋" w:hAnsi="仿宋" w:cs="仿宋"/>
                <w:kern w:val="0"/>
                <w:sz w:val="28"/>
                <w:szCs w:val="28"/>
              </w:rPr>
            </w:pPr>
          </w:p>
        </w:tc>
      </w:tr>
    </w:tbl>
    <w:p w14:paraId="375C241A" w14:textId="772653F7" w:rsidR="000A72AC" w:rsidRDefault="003B7EE4">
      <w:pPr>
        <w:spacing w:after="0" w:line="480" w:lineRule="exact"/>
        <w:jc w:val="left"/>
        <w:rPr>
          <w:rFonts w:ascii="仿宋" w:eastAsia="仿宋" w:hAnsi="仿宋" w:cs="仿宋"/>
          <w:b/>
          <w:sz w:val="28"/>
          <w:szCs w:val="28"/>
        </w:rPr>
      </w:pPr>
      <w:r>
        <w:rPr>
          <w:rFonts w:ascii="仿宋" w:eastAsia="仿宋" w:hAnsi="仿宋" w:cs="仿宋" w:hint="eastAsia"/>
          <w:b/>
          <w:sz w:val="28"/>
          <w:szCs w:val="28"/>
        </w:rPr>
        <w:t>说明：</w:t>
      </w:r>
    </w:p>
    <w:p w14:paraId="64E1CEF0" w14:textId="1936DD11" w:rsidR="000A72AC" w:rsidRDefault="003B7EE4">
      <w:pPr>
        <w:spacing w:after="0" w:line="480" w:lineRule="exact"/>
        <w:jc w:val="left"/>
        <w:rPr>
          <w:rFonts w:ascii="仿宋" w:eastAsia="仿宋" w:hAnsi="仿宋" w:cs="仿宋"/>
          <w:sz w:val="28"/>
          <w:szCs w:val="28"/>
        </w:rPr>
      </w:pPr>
      <w:r>
        <w:rPr>
          <w:rFonts w:ascii="仿宋" w:eastAsia="仿宋" w:hAnsi="仿宋" w:cs="仿宋"/>
          <w:sz w:val="28"/>
          <w:szCs w:val="28"/>
        </w:rPr>
        <w:t>1.</w:t>
      </w:r>
      <w:bookmarkEnd w:id="73"/>
      <w:bookmarkEnd w:id="74"/>
      <w:r w:rsidR="00105DDC" w:rsidRPr="00105DDC">
        <w:rPr>
          <w:rFonts w:hint="eastAsia"/>
        </w:rPr>
        <w:t xml:space="preserve"> </w:t>
      </w:r>
      <w:r w:rsidR="00105DDC" w:rsidRPr="00105DDC">
        <w:rPr>
          <w:rFonts w:ascii="仿宋" w:eastAsia="仿宋" w:hAnsi="仿宋" w:cs="仿宋" w:hint="eastAsia"/>
          <w:sz w:val="28"/>
          <w:szCs w:val="28"/>
        </w:rPr>
        <w:t>投标人</w:t>
      </w:r>
      <w:r>
        <w:rPr>
          <w:rFonts w:ascii="仿宋" w:eastAsia="仿宋" w:hAnsi="仿宋" w:cs="仿宋" w:hint="eastAsia"/>
          <w:sz w:val="28"/>
          <w:szCs w:val="28"/>
        </w:rPr>
        <w:t>本着“诚实、信用”的原则，如实填写投标单位基本情况表，并对填写内容承担法律责任；</w:t>
      </w:r>
    </w:p>
    <w:p w14:paraId="45CCB0B1" w14:textId="65FE25A6" w:rsidR="000A72AC" w:rsidRDefault="003B7EE4">
      <w:pPr>
        <w:spacing w:after="0" w:line="480" w:lineRule="exact"/>
        <w:jc w:val="left"/>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“企业性质”包括国企、私营企业等；</w:t>
      </w:r>
    </w:p>
    <w:p w14:paraId="58A35888" w14:textId="4885C452" w:rsidR="000A72AC" w:rsidRDefault="003B7EE4">
      <w:pPr>
        <w:spacing w:after="0" w:line="480" w:lineRule="exact"/>
        <w:jc w:val="left"/>
        <w:rPr>
          <w:rFonts w:ascii="仿宋" w:eastAsia="仿宋" w:hAnsi="仿宋" w:cs="仿宋"/>
          <w:sz w:val="28"/>
          <w:szCs w:val="28"/>
        </w:rPr>
      </w:pPr>
      <w:r>
        <w:rPr>
          <w:rFonts w:ascii="仿宋" w:eastAsia="仿宋" w:hAnsi="仿宋" w:cs="仿宋"/>
          <w:sz w:val="28"/>
          <w:szCs w:val="28"/>
        </w:rPr>
        <w:t>3.</w:t>
      </w:r>
      <w:r>
        <w:rPr>
          <w:rFonts w:ascii="仿宋" w:eastAsia="仿宋" w:hAnsi="仿宋" w:cs="仿宋" w:hint="eastAsia"/>
          <w:sz w:val="28"/>
          <w:szCs w:val="28"/>
        </w:rPr>
        <w:t>“经营范围”为企业营业执照规定的内容。</w:t>
      </w:r>
    </w:p>
    <w:p w14:paraId="0D883845" w14:textId="25DAE8E4" w:rsidR="000A72AC" w:rsidRDefault="003B7EE4">
      <w:pPr>
        <w:suppressLineNumbers/>
        <w:suppressAutoHyphens/>
        <w:kinsoku w:val="0"/>
        <w:snapToGrid w:val="0"/>
        <w:spacing w:after="0" w:line="480" w:lineRule="exact"/>
        <w:jc w:val="left"/>
        <w:textAlignment w:val="center"/>
        <w:rPr>
          <w:rFonts w:ascii="仿宋" w:eastAsia="仿宋" w:hAnsi="仿宋" w:cs="仿宋"/>
          <w:snapToGrid w:val="0"/>
          <w:spacing w:val="20"/>
          <w:kern w:val="21"/>
          <w:sz w:val="28"/>
          <w:szCs w:val="28"/>
        </w:rPr>
      </w:pPr>
      <w:r>
        <w:rPr>
          <w:rFonts w:ascii="仿宋" w:eastAsia="仿宋" w:hAnsi="仿宋" w:cs="仿宋"/>
          <w:snapToGrid w:val="0"/>
          <w:spacing w:val="20"/>
          <w:kern w:val="21"/>
          <w:sz w:val="28"/>
          <w:szCs w:val="28"/>
        </w:rPr>
        <w:t>B.</w:t>
      </w:r>
      <w:r>
        <w:rPr>
          <w:rFonts w:ascii="仿宋" w:eastAsia="仿宋" w:hAnsi="仿宋" w:cs="仿宋" w:hint="eastAsia"/>
          <w:snapToGrid w:val="0"/>
          <w:spacing w:val="20"/>
          <w:kern w:val="21"/>
          <w:sz w:val="28"/>
          <w:szCs w:val="28"/>
        </w:rPr>
        <w:t>我单位的代表姓名和地址、传真、电话（如有的话）：</w:t>
      </w:r>
      <w:r>
        <w:rPr>
          <w:rFonts w:ascii="仿宋" w:eastAsia="仿宋" w:hAnsi="仿宋" w:cs="仿宋" w:hint="eastAsia"/>
          <w:sz w:val="28"/>
          <w:szCs w:val="28"/>
        </w:rPr>
        <w:t>就我方全部所知，兹证明上述声明是真实、正确的，并已提供了全部现有资料和数据，我方同意根据贵方要求出示文件予以证实。</w:t>
      </w:r>
    </w:p>
    <w:p w14:paraId="3DE360E5" w14:textId="6303D8EA" w:rsidR="000A72AC" w:rsidRDefault="003B7EE4">
      <w:pPr>
        <w:suppressLineNumbers/>
        <w:suppressAutoHyphens/>
        <w:kinsoku w:val="0"/>
        <w:snapToGrid w:val="0"/>
        <w:spacing w:after="0" w:line="480" w:lineRule="exact"/>
        <w:jc w:val="left"/>
        <w:textAlignment w:val="center"/>
        <w:rPr>
          <w:rFonts w:ascii="仿宋" w:eastAsia="仿宋" w:hAnsi="仿宋" w:cs="仿宋"/>
          <w:snapToGrid w:val="0"/>
          <w:spacing w:val="20"/>
          <w:kern w:val="21"/>
          <w:sz w:val="28"/>
          <w:szCs w:val="28"/>
          <w:u w:val="single"/>
        </w:rPr>
      </w:pPr>
      <w:r>
        <w:rPr>
          <w:rFonts w:ascii="仿宋" w:eastAsia="仿宋" w:hAnsi="仿宋" w:cs="仿宋" w:hint="eastAsia"/>
          <w:snapToGrid w:val="0"/>
          <w:spacing w:val="20"/>
          <w:kern w:val="21"/>
          <w:sz w:val="28"/>
          <w:szCs w:val="28"/>
        </w:rPr>
        <w:t>投标单位名称：</w:t>
      </w:r>
      <w:r w:rsidR="004C28D6">
        <w:rPr>
          <w:rFonts w:ascii="仿宋" w:eastAsia="仿宋" w:hAnsi="仿宋" w:cs="仿宋" w:hint="eastAsia"/>
          <w:snapToGrid w:val="0"/>
          <w:spacing w:val="20"/>
          <w:kern w:val="21"/>
          <w:sz w:val="28"/>
          <w:szCs w:val="28"/>
          <w:u w:val="single"/>
        </w:rPr>
        <w:t xml:space="preserve">                                  </w:t>
      </w:r>
    </w:p>
    <w:p w14:paraId="57090303" w14:textId="68CB996F" w:rsidR="000A72AC" w:rsidRDefault="003B7EE4">
      <w:pPr>
        <w:suppressLineNumbers/>
        <w:suppressAutoHyphens/>
        <w:kinsoku w:val="0"/>
        <w:snapToGrid w:val="0"/>
        <w:spacing w:after="0" w:line="480" w:lineRule="exact"/>
        <w:jc w:val="left"/>
        <w:textAlignment w:val="center"/>
        <w:rPr>
          <w:rFonts w:ascii="仿宋" w:eastAsia="仿宋" w:hAnsi="仿宋" w:cs="仿宋"/>
          <w:snapToGrid w:val="0"/>
          <w:spacing w:val="20"/>
          <w:kern w:val="21"/>
          <w:sz w:val="28"/>
          <w:szCs w:val="28"/>
          <w:u w:val="single"/>
        </w:rPr>
      </w:pPr>
      <w:r>
        <w:rPr>
          <w:rFonts w:ascii="仿宋" w:eastAsia="仿宋" w:hAnsi="仿宋" w:cs="仿宋" w:hint="eastAsia"/>
          <w:snapToGrid w:val="0"/>
          <w:spacing w:val="20"/>
          <w:kern w:val="21"/>
          <w:sz w:val="28"/>
          <w:szCs w:val="28"/>
        </w:rPr>
        <w:t>授权代表（签字、盖章）：</w:t>
      </w:r>
      <w:r w:rsidR="004C28D6">
        <w:rPr>
          <w:rFonts w:ascii="仿宋" w:eastAsia="仿宋" w:hAnsi="仿宋" w:cs="仿宋" w:hint="eastAsia"/>
          <w:snapToGrid w:val="0"/>
          <w:spacing w:val="20"/>
          <w:kern w:val="21"/>
          <w:sz w:val="28"/>
          <w:szCs w:val="28"/>
          <w:u w:val="single"/>
        </w:rPr>
        <w:t xml:space="preserve">                     </w:t>
      </w:r>
    </w:p>
    <w:p w14:paraId="0FC5716B" w14:textId="18E3052E" w:rsidR="000A72AC" w:rsidRDefault="003B7EE4">
      <w:pPr>
        <w:suppressLineNumbers/>
        <w:suppressAutoHyphens/>
        <w:kinsoku w:val="0"/>
        <w:snapToGrid w:val="0"/>
        <w:spacing w:after="0" w:line="480" w:lineRule="exact"/>
        <w:jc w:val="left"/>
        <w:textAlignment w:val="center"/>
        <w:rPr>
          <w:rFonts w:ascii="仿宋" w:eastAsia="仿宋" w:hAnsi="仿宋" w:cs="仿宋"/>
          <w:snapToGrid w:val="0"/>
          <w:spacing w:val="20"/>
          <w:kern w:val="21"/>
          <w:sz w:val="28"/>
          <w:szCs w:val="28"/>
          <w:u w:val="single"/>
        </w:rPr>
      </w:pPr>
      <w:r>
        <w:rPr>
          <w:rFonts w:ascii="仿宋" w:eastAsia="仿宋" w:hAnsi="仿宋" w:cs="仿宋" w:hint="eastAsia"/>
          <w:snapToGrid w:val="0"/>
          <w:spacing w:val="20"/>
          <w:kern w:val="21"/>
          <w:sz w:val="28"/>
          <w:szCs w:val="28"/>
        </w:rPr>
        <w:t>传真</w:t>
      </w:r>
      <w:r>
        <w:rPr>
          <w:rFonts w:ascii="仿宋" w:eastAsia="仿宋" w:hAnsi="仿宋" w:cs="仿宋"/>
          <w:snapToGrid w:val="0"/>
          <w:spacing w:val="20"/>
          <w:kern w:val="21"/>
          <w:sz w:val="28"/>
          <w:szCs w:val="28"/>
        </w:rPr>
        <w:t>/</w:t>
      </w:r>
      <w:r>
        <w:rPr>
          <w:rFonts w:ascii="仿宋" w:eastAsia="仿宋" w:hAnsi="仿宋" w:cs="仿宋" w:hint="eastAsia"/>
          <w:snapToGrid w:val="0"/>
          <w:spacing w:val="20"/>
          <w:kern w:val="21"/>
          <w:sz w:val="28"/>
          <w:szCs w:val="28"/>
        </w:rPr>
        <w:t>电话：</w:t>
      </w:r>
      <w:r w:rsidR="004C28D6">
        <w:rPr>
          <w:rFonts w:ascii="仿宋" w:eastAsia="仿宋" w:hAnsi="仿宋" w:cs="仿宋" w:hint="eastAsia"/>
          <w:snapToGrid w:val="0"/>
          <w:spacing w:val="20"/>
          <w:kern w:val="21"/>
          <w:sz w:val="28"/>
          <w:szCs w:val="28"/>
          <w:u w:val="single"/>
        </w:rPr>
        <w:t xml:space="preserve">                </w:t>
      </w:r>
    </w:p>
    <w:p w14:paraId="249CDBDB" w14:textId="03370764" w:rsidR="000A72AC" w:rsidRDefault="003B7EE4">
      <w:pPr>
        <w:suppressLineNumbers/>
        <w:suppressAutoHyphens/>
        <w:kinsoku w:val="0"/>
        <w:snapToGrid w:val="0"/>
        <w:spacing w:after="0" w:line="480" w:lineRule="exact"/>
        <w:jc w:val="left"/>
        <w:textAlignment w:val="center"/>
        <w:rPr>
          <w:rFonts w:ascii="仿宋" w:eastAsia="仿宋" w:hAnsi="仿宋" w:cs="仿宋"/>
          <w:b/>
          <w:snapToGrid w:val="0"/>
          <w:spacing w:val="20"/>
          <w:kern w:val="21"/>
          <w:sz w:val="28"/>
          <w:szCs w:val="28"/>
        </w:rPr>
      </w:pPr>
      <w:r>
        <w:rPr>
          <w:rFonts w:ascii="仿宋" w:eastAsia="仿宋" w:hAnsi="仿宋" w:cs="仿宋" w:hint="eastAsia"/>
          <w:snapToGrid w:val="0"/>
          <w:spacing w:val="20"/>
          <w:kern w:val="21"/>
          <w:sz w:val="28"/>
          <w:szCs w:val="28"/>
        </w:rPr>
        <w:t>日</w:t>
      </w:r>
      <w:r>
        <w:rPr>
          <w:rFonts w:ascii="仿宋" w:eastAsia="仿宋" w:hAnsi="仿宋" w:cs="仿宋"/>
          <w:snapToGrid w:val="0"/>
          <w:spacing w:val="20"/>
          <w:kern w:val="21"/>
          <w:sz w:val="28"/>
          <w:szCs w:val="28"/>
        </w:rPr>
        <w:t xml:space="preserve">   </w:t>
      </w:r>
      <w:r>
        <w:rPr>
          <w:rFonts w:ascii="仿宋" w:eastAsia="仿宋" w:hAnsi="仿宋" w:cs="仿宋" w:hint="eastAsia"/>
          <w:snapToGrid w:val="0"/>
          <w:spacing w:val="20"/>
          <w:kern w:val="21"/>
          <w:sz w:val="28"/>
          <w:szCs w:val="28"/>
        </w:rPr>
        <w:t>期：</w:t>
      </w:r>
      <w:r w:rsidR="004C28D6">
        <w:rPr>
          <w:rFonts w:ascii="仿宋" w:eastAsia="仿宋" w:hAnsi="仿宋" w:cs="仿宋" w:hint="eastAsia"/>
          <w:snapToGrid w:val="0"/>
          <w:spacing w:val="20"/>
          <w:kern w:val="21"/>
          <w:sz w:val="28"/>
          <w:szCs w:val="28"/>
          <w:u w:val="single"/>
        </w:rPr>
        <w:t xml:space="preserve">    </w:t>
      </w:r>
      <w:bookmarkStart w:id="75" w:name="_Toc2780"/>
      <w:r w:rsidR="004C28D6">
        <w:rPr>
          <w:rFonts w:ascii="仿宋" w:eastAsia="仿宋" w:hAnsi="仿宋" w:cs="仿宋" w:hint="eastAsia"/>
          <w:snapToGrid w:val="0"/>
          <w:spacing w:val="20"/>
          <w:kern w:val="21"/>
          <w:sz w:val="28"/>
          <w:szCs w:val="28"/>
          <w:u w:val="single"/>
        </w:rPr>
        <w:t xml:space="preserve">             </w:t>
      </w:r>
      <w:bookmarkStart w:id="76" w:name="_Toc17952"/>
      <w:bookmarkStart w:id="77" w:name="_Toc96419321"/>
      <w:bookmarkStart w:id="78" w:name="_Toc21095"/>
      <w:bookmarkEnd w:id="75"/>
    </w:p>
    <w:p w14:paraId="30AB2D10" w14:textId="77777777" w:rsidR="000A72AC" w:rsidRDefault="000A72AC">
      <w:pPr>
        <w:pStyle w:val="af6"/>
        <w:widowControl/>
        <w:spacing w:line="400" w:lineRule="exact"/>
        <w:ind w:firstLineChars="0" w:firstLine="0"/>
        <w:jc w:val="left"/>
        <w:rPr>
          <w:rFonts w:ascii="仿宋" w:eastAsia="仿宋" w:hAnsi="仿宋" w:cs="仿宋"/>
          <w:b/>
          <w:snapToGrid w:val="0"/>
          <w:color w:val="auto"/>
          <w:spacing w:val="20"/>
          <w:kern w:val="21"/>
          <w:sz w:val="28"/>
          <w:szCs w:val="28"/>
        </w:rPr>
      </w:pPr>
    </w:p>
    <w:bookmarkEnd w:id="76"/>
    <w:bookmarkEnd w:id="77"/>
    <w:p w14:paraId="3138B96F" w14:textId="77777777" w:rsidR="005C5BE8" w:rsidRDefault="005C5BE8">
      <w:pPr>
        <w:pStyle w:val="af6"/>
        <w:widowControl/>
        <w:spacing w:line="400" w:lineRule="exact"/>
        <w:ind w:firstLineChars="0" w:firstLine="0"/>
        <w:jc w:val="left"/>
        <w:rPr>
          <w:rFonts w:ascii="仿宋" w:eastAsia="仿宋" w:hAnsi="仿宋" w:cs="仿宋"/>
          <w:b/>
          <w:snapToGrid w:val="0"/>
          <w:color w:val="auto"/>
          <w:spacing w:val="20"/>
          <w:kern w:val="21"/>
          <w:sz w:val="28"/>
          <w:szCs w:val="28"/>
        </w:rPr>
      </w:pPr>
    </w:p>
    <w:p w14:paraId="31EC83BF" w14:textId="65CA235E" w:rsidR="000A72AC" w:rsidRDefault="005B6107">
      <w:pPr>
        <w:pStyle w:val="af6"/>
        <w:widowControl/>
        <w:spacing w:line="400" w:lineRule="exact"/>
        <w:ind w:firstLineChars="0" w:firstLine="0"/>
        <w:jc w:val="left"/>
        <w:rPr>
          <w:rFonts w:ascii="仿宋" w:eastAsia="仿宋" w:hAnsi="仿宋" w:cs="仿宋"/>
          <w:b/>
          <w:snapToGrid w:val="0"/>
          <w:color w:val="auto"/>
          <w:spacing w:val="20"/>
          <w:kern w:val="21"/>
          <w:sz w:val="28"/>
          <w:szCs w:val="28"/>
        </w:rPr>
      </w:pPr>
      <w:r>
        <w:rPr>
          <w:rFonts w:ascii="仿宋" w:eastAsia="仿宋" w:hAnsi="仿宋" w:cs="仿宋" w:hint="eastAsia"/>
          <w:b/>
          <w:snapToGrid w:val="0"/>
          <w:color w:val="auto"/>
          <w:spacing w:val="20"/>
          <w:kern w:val="21"/>
          <w:sz w:val="28"/>
          <w:szCs w:val="28"/>
        </w:rPr>
        <w:lastRenderedPageBreak/>
        <w:t>四</w:t>
      </w:r>
      <w:r w:rsidR="003B7EE4">
        <w:rPr>
          <w:rFonts w:ascii="仿宋" w:eastAsia="仿宋" w:hAnsi="仿宋" w:cs="仿宋" w:hint="eastAsia"/>
          <w:b/>
          <w:snapToGrid w:val="0"/>
          <w:color w:val="auto"/>
          <w:spacing w:val="20"/>
          <w:kern w:val="21"/>
          <w:sz w:val="28"/>
          <w:szCs w:val="28"/>
        </w:rPr>
        <w:t>、投标人近</w:t>
      </w:r>
      <w:r w:rsidR="003B7EE4">
        <w:rPr>
          <w:rFonts w:ascii="仿宋" w:eastAsia="仿宋" w:hAnsi="仿宋" w:cs="仿宋"/>
          <w:b/>
          <w:snapToGrid w:val="0"/>
          <w:color w:val="auto"/>
          <w:spacing w:val="20"/>
          <w:kern w:val="21"/>
          <w:sz w:val="28"/>
          <w:szCs w:val="28"/>
        </w:rPr>
        <w:t>3</w:t>
      </w:r>
      <w:r w:rsidR="003B7EE4">
        <w:rPr>
          <w:rFonts w:ascii="仿宋" w:eastAsia="仿宋" w:hAnsi="仿宋" w:cs="仿宋" w:hint="eastAsia"/>
          <w:b/>
          <w:snapToGrid w:val="0"/>
          <w:color w:val="auto"/>
          <w:spacing w:val="20"/>
          <w:kern w:val="21"/>
          <w:sz w:val="28"/>
          <w:szCs w:val="28"/>
        </w:rPr>
        <w:t>年同类业绩表</w:t>
      </w:r>
    </w:p>
    <w:bookmarkEnd w:id="78"/>
    <w:p w14:paraId="5987146C" w14:textId="71AACE1F" w:rsidR="000A72AC" w:rsidRDefault="003B7EE4">
      <w:pPr>
        <w:tabs>
          <w:tab w:val="left" w:pos="4536"/>
        </w:tabs>
        <w:spacing w:after="0" w:line="560" w:lineRule="exact"/>
        <w:jc w:val="left"/>
        <w:rPr>
          <w:rFonts w:ascii="仿宋" w:eastAsia="仿宋" w:hAnsi="仿宋" w:cs="仿宋"/>
          <w:bCs/>
          <w:snapToGrid w:val="0"/>
          <w:spacing w:val="20"/>
          <w:kern w:val="21"/>
          <w:sz w:val="28"/>
          <w:szCs w:val="28"/>
        </w:rPr>
      </w:pPr>
      <w:r>
        <w:rPr>
          <w:rFonts w:ascii="仿宋" w:eastAsia="仿宋" w:hAnsi="仿宋" w:cs="仿宋" w:hint="eastAsia"/>
          <w:bCs/>
          <w:snapToGrid w:val="0"/>
          <w:spacing w:val="20"/>
          <w:kern w:val="21"/>
          <w:sz w:val="28"/>
          <w:szCs w:val="28"/>
        </w:rPr>
        <w:t>（所列业绩需附合同首页及签字页复印件</w:t>
      </w:r>
      <w:r>
        <w:rPr>
          <w:rFonts w:ascii="仿宋" w:eastAsia="仿宋" w:hAnsi="仿宋" w:cs="仿宋"/>
          <w:bCs/>
          <w:snapToGrid w:val="0"/>
          <w:spacing w:val="20"/>
          <w:kern w:val="21"/>
          <w:sz w:val="28"/>
          <w:szCs w:val="28"/>
        </w:rPr>
        <w:t>/</w:t>
      </w:r>
      <w:r>
        <w:rPr>
          <w:rFonts w:ascii="仿宋" w:eastAsia="仿宋" w:hAnsi="仿宋" w:cs="仿宋" w:hint="eastAsia"/>
          <w:bCs/>
          <w:snapToGrid w:val="0"/>
          <w:spacing w:val="20"/>
          <w:kern w:val="21"/>
          <w:sz w:val="28"/>
          <w:szCs w:val="28"/>
        </w:rPr>
        <w:t>或中标通知书等证明文件）</w:t>
      </w: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1093"/>
        <w:gridCol w:w="1275"/>
        <w:gridCol w:w="1801"/>
        <w:gridCol w:w="1263"/>
        <w:gridCol w:w="1701"/>
      </w:tblGrid>
      <w:tr w:rsidR="000A72AC" w14:paraId="3D81BBE0" w14:textId="77777777">
        <w:trPr>
          <w:trHeight w:val="605"/>
        </w:trPr>
        <w:tc>
          <w:tcPr>
            <w:tcW w:w="800" w:type="dxa"/>
            <w:vAlign w:val="center"/>
          </w:tcPr>
          <w:p w14:paraId="2E274B80" w14:textId="1879C9F3" w:rsidR="000A72AC" w:rsidRDefault="003B7EE4">
            <w:pPr>
              <w:tabs>
                <w:tab w:val="left" w:pos="4536"/>
              </w:tabs>
              <w:spacing w:after="0" w:line="560" w:lineRule="exact"/>
              <w:jc w:val="center"/>
              <w:rPr>
                <w:rFonts w:ascii="仿宋" w:eastAsia="仿宋" w:hAnsi="仿宋" w:cs="仿宋"/>
                <w:kern w:val="0"/>
                <w:sz w:val="28"/>
                <w:szCs w:val="28"/>
              </w:rPr>
            </w:pPr>
            <w:r>
              <w:rPr>
                <w:rFonts w:ascii="仿宋" w:eastAsia="仿宋" w:hAnsi="仿宋" w:cs="仿宋" w:hint="eastAsia"/>
                <w:kern w:val="0"/>
                <w:sz w:val="28"/>
                <w:szCs w:val="28"/>
              </w:rPr>
              <w:t>序号</w:t>
            </w:r>
          </w:p>
        </w:tc>
        <w:tc>
          <w:tcPr>
            <w:tcW w:w="1093" w:type="dxa"/>
            <w:vAlign w:val="center"/>
          </w:tcPr>
          <w:p w14:paraId="3488464B" w14:textId="61FF0D7E" w:rsidR="000A72AC" w:rsidRDefault="003B7EE4">
            <w:pPr>
              <w:tabs>
                <w:tab w:val="left" w:pos="4536"/>
              </w:tabs>
              <w:spacing w:after="0" w:line="560" w:lineRule="exact"/>
              <w:ind w:left="280" w:hangingChars="100" w:hanging="280"/>
              <w:jc w:val="center"/>
              <w:rPr>
                <w:rFonts w:ascii="仿宋" w:eastAsia="仿宋" w:hAnsi="仿宋" w:cs="仿宋"/>
                <w:kern w:val="0"/>
                <w:sz w:val="28"/>
                <w:szCs w:val="28"/>
              </w:rPr>
            </w:pPr>
            <w:r>
              <w:rPr>
                <w:rFonts w:ascii="仿宋" w:eastAsia="仿宋" w:hAnsi="仿宋" w:cs="仿宋" w:hint="eastAsia"/>
                <w:kern w:val="0"/>
                <w:sz w:val="28"/>
                <w:szCs w:val="28"/>
              </w:rPr>
              <w:t>合同</w:t>
            </w:r>
          </w:p>
          <w:p w14:paraId="6AFD6816" w14:textId="213B23AD" w:rsidR="000A72AC" w:rsidRDefault="003B7EE4">
            <w:pPr>
              <w:tabs>
                <w:tab w:val="left" w:pos="4536"/>
              </w:tabs>
              <w:spacing w:after="0" w:line="560" w:lineRule="exact"/>
              <w:ind w:left="280" w:hangingChars="100" w:hanging="280"/>
              <w:jc w:val="center"/>
              <w:rPr>
                <w:rFonts w:ascii="仿宋" w:eastAsia="仿宋" w:hAnsi="仿宋" w:cs="仿宋"/>
                <w:kern w:val="0"/>
                <w:sz w:val="28"/>
                <w:szCs w:val="28"/>
              </w:rPr>
            </w:pPr>
            <w:r>
              <w:rPr>
                <w:rFonts w:ascii="仿宋" w:eastAsia="仿宋" w:hAnsi="仿宋" w:cs="仿宋" w:hint="eastAsia"/>
                <w:kern w:val="0"/>
                <w:sz w:val="28"/>
                <w:szCs w:val="28"/>
              </w:rPr>
              <w:t>名称</w:t>
            </w:r>
          </w:p>
        </w:tc>
        <w:tc>
          <w:tcPr>
            <w:tcW w:w="1275" w:type="dxa"/>
            <w:vAlign w:val="center"/>
          </w:tcPr>
          <w:p w14:paraId="168F00B7" w14:textId="14B05417" w:rsidR="000A72AC" w:rsidRDefault="003B7EE4">
            <w:pPr>
              <w:tabs>
                <w:tab w:val="left" w:pos="4536"/>
              </w:tabs>
              <w:spacing w:after="0" w:line="560" w:lineRule="exact"/>
              <w:jc w:val="center"/>
              <w:rPr>
                <w:rFonts w:ascii="仿宋" w:eastAsia="仿宋" w:hAnsi="仿宋" w:cs="仿宋"/>
                <w:kern w:val="0"/>
                <w:sz w:val="28"/>
                <w:szCs w:val="28"/>
              </w:rPr>
            </w:pPr>
            <w:r>
              <w:rPr>
                <w:rFonts w:ascii="仿宋" w:eastAsia="仿宋" w:hAnsi="仿宋" w:cs="仿宋" w:hint="eastAsia"/>
                <w:kern w:val="0"/>
                <w:sz w:val="28"/>
                <w:szCs w:val="28"/>
              </w:rPr>
              <w:t>服务</w:t>
            </w:r>
          </w:p>
          <w:p w14:paraId="071B358A" w14:textId="6EDE57F6" w:rsidR="000A72AC" w:rsidRDefault="003B7EE4">
            <w:pPr>
              <w:tabs>
                <w:tab w:val="left" w:pos="4536"/>
              </w:tabs>
              <w:spacing w:after="0" w:line="560" w:lineRule="exact"/>
              <w:jc w:val="center"/>
              <w:rPr>
                <w:rFonts w:ascii="仿宋" w:eastAsia="仿宋" w:hAnsi="仿宋" w:cs="仿宋"/>
                <w:kern w:val="0"/>
                <w:sz w:val="28"/>
                <w:szCs w:val="28"/>
              </w:rPr>
            </w:pPr>
            <w:r>
              <w:rPr>
                <w:rFonts w:ascii="仿宋" w:eastAsia="仿宋" w:hAnsi="仿宋" w:cs="仿宋" w:hint="eastAsia"/>
                <w:kern w:val="0"/>
                <w:sz w:val="28"/>
                <w:szCs w:val="28"/>
              </w:rPr>
              <w:t>描述</w:t>
            </w:r>
          </w:p>
        </w:tc>
        <w:tc>
          <w:tcPr>
            <w:tcW w:w="1801" w:type="dxa"/>
            <w:vAlign w:val="center"/>
          </w:tcPr>
          <w:p w14:paraId="39E1A66E" w14:textId="7C9C64A6" w:rsidR="000A72AC" w:rsidRDefault="003B7EE4">
            <w:pPr>
              <w:tabs>
                <w:tab w:val="left" w:pos="4536"/>
              </w:tabs>
              <w:spacing w:after="0" w:line="560" w:lineRule="exact"/>
              <w:jc w:val="center"/>
              <w:rPr>
                <w:rFonts w:ascii="仿宋" w:eastAsia="仿宋" w:hAnsi="仿宋" w:cs="仿宋"/>
                <w:kern w:val="0"/>
                <w:sz w:val="28"/>
                <w:szCs w:val="28"/>
              </w:rPr>
            </w:pPr>
            <w:r>
              <w:rPr>
                <w:rFonts w:ascii="仿宋" w:eastAsia="仿宋" w:hAnsi="仿宋" w:cs="仿宋" w:hint="eastAsia"/>
                <w:kern w:val="0"/>
                <w:sz w:val="28"/>
                <w:szCs w:val="28"/>
              </w:rPr>
              <w:t>合同起止</w:t>
            </w:r>
          </w:p>
          <w:p w14:paraId="20BAA5C0" w14:textId="7DC467EF" w:rsidR="000A72AC" w:rsidRDefault="003B7EE4">
            <w:pPr>
              <w:tabs>
                <w:tab w:val="left" w:pos="4536"/>
              </w:tabs>
              <w:spacing w:after="0" w:line="560" w:lineRule="exact"/>
              <w:jc w:val="center"/>
              <w:rPr>
                <w:rFonts w:ascii="仿宋" w:eastAsia="仿宋" w:hAnsi="仿宋" w:cs="仿宋"/>
                <w:kern w:val="0"/>
                <w:sz w:val="28"/>
                <w:szCs w:val="28"/>
              </w:rPr>
            </w:pPr>
            <w:r>
              <w:rPr>
                <w:rFonts w:ascii="仿宋" w:eastAsia="仿宋" w:hAnsi="仿宋" w:cs="仿宋" w:hint="eastAsia"/>
                <w:kern w:val="0"/>
                <w:sz w:val="28"/>
                <w:szCs w:val="28"/>
              </w:rPr>
              <w:t>日期</w:t>
            </w:r>
          </w:p>
        </w:tc>
        <w:tc>
          <w:tcPr>
            <w:tcW w:w="1263" w:type="dxa"/>
            <w:vAlign w:val="center"/>
          </w:tcPr>
          <w:p w14:paraId="33757DC8" w14:textId="5529322E" w:rsidR="000A72AC" w:rsidRDefault="003B7EE4">
            <w:pPr>
              <w:tabs>
                <w:tab w:val="left" w:pos="4536"/>
              </w:tabs>
              <w:spacing w:after="0" w:line="560" w:lineRule="exact"/>
              <w:jc w:val="center"/>
              <w:rPr>
                <w:rFonts w:ascii="仿宋" w:eastAsia="仿宋" w:hAnsi="仿宋" w:cs="仿宋"/>
                <w:kern w:val="0"/>
                <w:sz w:val="28"/>
                <w:szCs w:val="28"/>
              </w:rPr>
            </w:pPr>
            <w:r>
              <w:rPr>
                <w:rFonts w:ascii="仿宋" w:eastAsia="仿宋" w:hAnsi="仿宋" w:cs="仿宋" w:hint="eastAsia"/>
                <w:kern w:val="0"/>
                <w:sz w:val="28"/>
                <w:szCs w:val="28"/>
              </w:rPr>
              <w:t>联系人</w:t>
            </w:r>
          </w:p>
        </w:tc>
        <w:tc>
          <w:tcPr>
            <w:tcW w:w="1701" w:type="dxa"/>
            <w:vAlign w:val="center"/>
          </w:tcPr>
          <w:p w14:paraId="3D6742FD" w14:textId="764B294E" w:rsidR="000A72AC" w:rsidRDefault="003B7EE4">
            <w:pPr>
              <w:tabs>
                <w:tab w:val="left" w:pos="4536"/>
              </w:tabs>
              <w:spacing w:after="0" w:line="560" w:lineRule="exact"/>
              <w:jc w:val="center"/>
              <w:rPr>
                <w:rFonts w:ascii="仿宋" w:eastAsia="仿宋" w:hAnsi="仿宋" w:cs="仿宋"/>
                <w:kern w:val="0"/>
                <w:sz w:val="28"/>
                <w:szCs w:val="28"/>
              </w:rPr>
            </w:pPr>
            <w:r>
              <w:rPr>
                <w:rFonts w:ascii="仿宋" w:eastAsia="仿宋" w:hAnsi="仿宋" w:cs="仿宋" w:hint="eastAsia"/>
                <w:kern w:val="0"/>
                <w:sz w:val="28"/>
                <w:szCs w:val="28"/>
              </w:rPr>
              <w:t>联系方式</w:t>
            </w:r>
          </w:p>
        </w:tc>
      </w:tr>
      <w:tr w:rsidR="000A72AC" w14:paraId="2C30B50B" w14:textId="77777777">
        <w:tc>
          <w:tcPr>
            <w:tcW w:w="800" w:type="dxa"/>
          </w:tcPr>
          <w:p w14:paraId="351163A8"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7728F15B"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78C01B47"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7CE3704B"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3C57F70A"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15AD15F9"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457DB07A" w14:textId="77777777">
        <w:tc>
          <w:tcPr>
            <w:tcW w:w="800" w:type="dxa"/>
          </w:tcPr>
          <w:p w14:paraId="639E3AB0"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483E6E05"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1E0F87DE"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54DBFF27"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16D85B27"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052DB4CC"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13BAB3E3" w14:textId="77777777">
        <w:tc>
          <w:tcPr>
            <w:tcW w:w="800" w:type="dxa"/>
          </w:tcPr>
          <w:p w14:paraId="01E82545"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41EA7F97"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5C2D8E2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5AB4991C"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5D62A08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2BB6828A"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5EBBC7A8" w14:textId="77777777">
        <w:tc>
          <w:tcPr>
            <w:tcW w:w="800" w:type="dxa"/>
          </w:tcPr>
          <w:p w14:paraId="7C93D770"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4EBCEAE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408DA76B"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155C907C"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1B1FAC02"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29167CBB"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629909B6" w14:textId="77777777">
        <w:tc>
          <w:tcPr>
            <w:tcW w:w="800" w:type="dxa"/>
          </w:tcPr>
          <w:p w14:paraId="64E75AE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1A987A0A"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668E84BB"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0486F57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4884AA68"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248A2423"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62C78DCF" w14:textId="77777777">
        <w:tc>
          <w:tcPr>
            <w:tcW w:w="800" w:type="dxa"/>
          </w:tcPr>
          <w:p w14:paraId="24167165"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0C090736"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51665C16"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5EE79E0B"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76A6F4F8"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7E10BA49"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634C9639" w14:textId="77777777">
        <w:tc>
          <w:tcPr>
            <w:tcW w:w="800" w:type="dxa"/>
          </w:tcPr>
          <w:p w14:paraId="1C9831D1"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15BBDCD2"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6313191D"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6EB7498B"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088D5BCD"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32077627"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254A7FF9" w14:textId="77777777">
        <w:tc>
          <w:tcPr>
            <w:tcW w:w="800" w:type="dxa"/>
          </w:tcPr>
          <w:p w14:paraId="0C2C03AB"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0F956D5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72919C77"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572C81F5"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6182703D"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6418C500"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5EA6D0CD" w14:textId="77777777">
        <w:tc>
          <w:tcPr>
            <w:tcW w:w="800" w:type="dxa"/>
          </w:tcPr>
          <w:p w14:paraId="361C274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711CCFD9"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795EA2FA"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3E9F476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7F84357A"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0E048674"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4BC2DDD5" w14:textId="77777777">
        <w:tc>
          <w:tcPr>
            <w:tcW w:w="800" w:type="dxa"/>
          </w:tcPr>
          <w:p w14:paraId="40A53F4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1E7A96B0"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5FF3A15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2082A5A3"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4F1915D0"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10669DDD"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5473DE1E" w14:textId="77777777">
        <w:tc>
          <w:tcPr>
            <w:tcW w:w="800" w:type="dxa"/>
          </w:tcPr>
          <w:p w14:paraId="0DC51736"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5D183C7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05D5B1BA"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720FDB06"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655266B2"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253A9BB3" w14:textId="77777777" w:rsidR="000A72AC" w:rsidRDefault="000A72AC">
            <w:pPr>
              <w:tabs>
                <w:tab w:val="left" w:pos="4536"/>
              </w:tabs>
              <w:spacing w:after="0" w:line="560" w:lineRule="exact"/>
              <w:jc w:val="left"/>
              <w:rPr>
                <w:rFonts w:ascii="仿宋" w:eastAsia="仿宋" w:hAnsi="仿宋" w:cs="仿宋"/>
                <w:kern w:val="0"/>
                <w:sz w:val="28"/>
                <w:szCs w:val="28"/>
              </w:rPr>
            </w:pPr>
          </w:p>
        </w:tc>
      </w:tr>
      <w:tr w:rsidR="000A72AC" w14:paraId="54959478" w14:textId="77777777">
        <w:tc>
          <w:tcPr>
            <w:tcW w:w="800" w:type="dxa"/>
          </w:tcPr>
          <w:p w14:paraId="7C1D18A9"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093" w:type="dxa"/>
          </w:tcPr>
          <w:p w14:paraId="0347FD97"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75" w:type="dxa"/>
          </w:tcPr>
          <w:p w14:paraId="7BD8366F"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801" w:type="dxa"/>
          </w:tcPr>
          <w:p w14:paraId="30AD4374"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263" w:type="dxa"/>
          </w:tcPr>
          <w:p w14:paraId="02017EC1" w14:textId="77777777" w:rsidR="000A72AC" w:rsidRDefault="000A72AC">
            <w:pPr>
              <w:tabs>
                <w:tab w:val="left" w:pos="4536"/>
              </w:tabs>
              <w:spacing w:after="0" w:line="560" w:lineRule="exact"/>
              <w:jc w:val="left"/>
              <w:rPr>
                <w:rFonts w:ascii="仿宋" w:eastAsia="仿宋" w:hAnsi="仿宋" w:cs="仿宋"/>
                <w:kern w:val="0"/>
                <w:sz w:val="28"/>
                <w:szCs w:val="28"/>
              </w:rPr>
            </w:pPr>
          </w:p>
        </w:tc>
        <w:tc>
          <w:tcPr>
            <w:tcW w:w="1701" w:type="dxa"/>
          </w:tcPr>
          <w:p w14:paraId="0E685BC7" w14:textId="77777777" w:rsidR="000A72AC" w:rsidRDefault="000A72AC">
            <w:pPr>
              <w:tabs>
                <w:tab w:val="left" w:pos="4536"/>
              </w:tabs>
              <w:spacing w:after="0" w:line="560" w:lineRule="exact"/>
              <w:jc w:val="left"/>
              <w:rPr>
                <w:rFonts w:ascii="仿宋" w:eastAsia="仿宋" w:hAnsi="仿宋" w:cs="仿宋"/>
                <w:kern w:val="0"/>
                <w:sz w:val="28"/>
                <w:szCs w:val="28"/>
              </w:rPr>
            </w:pPr>
          </w:p>
        </w:tc>
      </w:tr>
    </w:tbl>
    <w:p w14:paraId="096DB2C3" w14:textId="77777777" w:rsidR="000A72AC" w:rsidRDefault="000A72AC">
      <w:pPr>
        <w:tabs>
          <w:tab w:val="left" w:pos="4536"/>
        </w:tabs>
        <w:spacing w:after="0" w:line="560" w:lineRule="exact"/>
        <w:jc w:val="left"/>
        <w:rPr>
          <w:rFonts w:ascii="仿宋" w:eastAsia="仿宋" w:hAnsi="仿宋" w:cs="仿宋"/>
          <w:kern w:val="0"/>
          <w:sz w:val="28"/>
          <w:szCs w:val="28"/>
        </w:rPr>
      </w:pPr>
    </w:p>
    <w:p w14:paraId="506F9D49" w14:textId="77777777" w:rsidR="000A72AC" w:rsidRDefault="000A72AC">
      <w:pPr>
        <w:tabs>
          <w:tab w:val="left" w:pos="4536"/>
        </w:tabs>
        <w:spacing w:after="0" w:line="560" w:lineRule="exact"/>
        <w:jc w:val="left"/>
        <w:rPr>
          <w:rFonts w:ascii="仿宋" w:eastAsia="仿宋" w:hAnsi="仿宋" w:cs="仿宋"/>
          <w:kern w:val="0"/>
          <w:sz w:val="28"/>
          <w:szCs w:val="28"/>
        </w:rPr>
      </w:pPr>
    </w:p>
    <w:p w14:paraId="64F1C712" w14:textId="1FE978E3" w:rsidR="000A72AC" w:rsidRDefault="003B7EE4">
      <w:pPr>
        <w:tabs>
          <w:tab w:val="left" w:pos="4536"/>
        </w:tabs>
        <w:spacing w:after="0" w:line="560" w:lineRule="exact"/>
        <w:jc w:val="left"/>
        <w:rPr>
          <w:rFonts w:ascii="仿宋" w:eastAsia="仿宋" w:hAnsi="仿宋" w:cs="仿宋"/>
          <w:kern w:val="0"/>
          <w:sz w:val="28"/>
          <w:szCs w:val="28"/>
        </w:rPr>
      </w:pPr>
      <w:r>
        <w:rPr>
          <w:rFonts w:ascii="仿宋" w:eastAsia="仿宋" w:hAnsi="仿宋" w:cs="仿宋" w:hint="eastAsia"/>
          <w:kern w:val="0"/>
          <w:sz w:val="28"/>
          <w:szCs w:val="28"/>
        </w:rPr>
        <w:t>投标人</w:t>
      </w:r>
      <w:r>
        <w:rPr>
          <w:rFonts w:ascii="仿宋" w:eastAsia="仿宋" w:hAnsi="仿宋" w:cs="仿宋"/>
          <w:kern w:val="0"/>
          <w:sz w:val="28"/>
          <w:szCs w:val="28"/>
        </w:rPr>
        <w:t>:</w:t>
      </w:r>
      <w:r>
        <w:rPr>
          <w:rFonts w:ascii="仿宋" w:eastAsia="仿宋" w:hAnsi="仿宋" w:cs="仿宋" w:hint="eastAsia"/>
          <w:kern w:val="0"/>
          <w:sz w:val="28"/>
          <w:szCs w:val="28"/>
        </w:rPr>
        <w:t>（公章）</w:t>
      </w:r>
      <w:r w:rsidR="004C28D6">
        <w:rPr>
          <w:rFonts w:ascii="仿宋" w:eastAsia="仿宋" w:hAnsi="仿宋" w:cs="仿宋" w:hint="eastAsia"/>
          <w:kern w:val="0"/>
          <w:sz w:val="28"/>
          <w:szCs w:val="28"/>
        </w:rPr>
        <w:t xml:space="preserve">            </w:t>
      </w:r>
    </w:p>
    <w:p w14:paraId="2A6ED74E" w14:textId="77777777" w:rsidR="000A72AC" w:rsidRDefault="000A72AC">
      <w:pPr>
        <w:tabs>
          <w:tab w:val="left" w:pos="4536"/>
        </w:tabs>
        <w:spacing w:after="0" w:line="560" w:lineRule="exact"/>
        <w:ind w:leftChars="1800" w:left="3780"/>
        <w:jc w:val="left"/>
        <w:rPr>
          <w:rFonts w:ascii="仿宋" w:eastAsia="仿宋" w:hAnsi="仿宋" w:cs="仿宋"/>
          <w:kern w:val="0"/>
          <w:sz w:val="28"/>
          <w:szCs w:val="28"/>
        </w:rPr>
      </w:pPr>
    </w:p>
    <w:p w14:paraId="79469609" w14:textId="020AFAB3" w:rsidR="000A72AC" w:rsidRDefault="003B7EE4">
      <w:pPr>
        <w:tabs>
          <w:tab w:val="left" w:pos="4536"/>
        </w:tabs>
        <w:spacing w:after="0" w:line="560" w:lineRule="exact"/>
        <w:jc w:val="left"/>
        <w:rPr>
          <w:rFonts w:ascii="仿宋" w:eastAsia="仿宋" w:hAnsi="仿宋" w:cs="仿宋"/>
          <w:kern w:val="0"/>
          <w:sz w:val="28"/>
          <w:szCs w:val="28"/>
          <w:u w:val="single"/>
        </w:rPr>
      </w:pPr>
      <w:r>
        <w:rPr>
          <w:rFonts w:ascii="仿宋" w:eastAsia="仿宋" w:hAnsi="仿宋" w:cs="仿宋" w:hint="eastAsia"/>
          <w:kern w:val="0"/>
          <w:sz w:val="28"/>
          <w:szCs w:val="28"/>
        </w:rPr>
        <w:t>授权代表</w:t>
      </w:r>
      <w:r>
        <w:rPr>
          <w:rFonts w:ascii="仿宋" w:eastAsia="仿宋" w:hAnsi="仿宋" w:cs="仿宋"/>
          <w:kern w:val="0"/>
          <w:sz w:val="28"/>
          <w:szCs w:val="28"/>
        </w:rPr>
        <w:t>(</w:t>
      </w:r>
      <w:r>
        <w:rPr>
          <w:rFonts w:ascii="仿宋" w:eastAsia="仿宋" w:hAnsi="仿宋" w:cs="仿宋" w:hint="eastAsia"/>
          <w:kern w:val="0"/>
          <w:sz w:val="28"/>
          <w:szCs w:val="28"/>
        </w:rPr>
        <w:t>签字</w:t>
      </w:r>
      <w:r>
        <w:rPr>
          <w:rFonts w:ascii="仿宋" w:eastAsia="仿宋" w:hAnsi="仿宋" w:cs="仿宋"/>
          <w:kern w:val="0"/>
          <w:sz w:val="28"/>
          <w:szCs w:val="28"/>
        </w:rPr>
        <w:t>)</w:t>
      </w:r>
      <w:r>
        <w:rPr>
          <w:rFonts w:ascii="仿宋" w:eastAsia="仿宋" w:hAnsi="仿宋" w:cs="仿宋" w:hint="eastAsia"/>
          <w:kern w:val="0"/>
          <w:sz w:val="28"/>
          <w:szCs w:val="28"/>
        </w:rPr>
        <w:t>：</w:t>
      </w:r>
      <w:r w:rsidR="004C28D6">
        <w:rPr>
          <w:rFonts w:ascii="仿宋" w:eastAsia="仿宋" w:hAnsi="仿宋" w:cs="仿宋" w:hint="eastAsia"/>
          <w:kern w:val="0"/>
          <w:sz w:val="28"/>
          <w:szCs w:val="28"/>
        </w:rPr>
        <w:t xml:space="preserve">     </w:t>
      </w:r>
    </w:p>
    <w:p w14:paraId="23F6DB25" w14:textId="77777777" w:rsidR="000A72AC" w:rsidRDefault="000A72AC">
      <w:pPr>
        <w:tabs>
          <w:tab w:val="left" w:pos="4536"/>
        </w:tabs>
        <w:spacing w:after="0" w:line="560" w:lineRule="exact"/>
        <w:ind w:leftChars="1800" w:left="3780"/>
        <w:jc w:val="left"/>
        <w:rPr>
          <w:rFonts w:ascii="仿宋" w:eastAsia="仿宋" w:hAnsi="仿宋" w:cs="仿宋"/>
          <w:kern w:val="0"/>
          <w:sz w:val="28"/>
          <w:szCs w:val="28"/>
        </w:rPr>
      </w:pPr>
    </w:p>
    <w:p w14:paraId="5041E84B" w14:textId="058061AD" w:rsidR="000A72AC" w:rsidRDefault="003B7EE4">
      <w:pPr>
        <w:widowControl/>
        <w:spacing w:after="0" w:line="560" w:lineRule="exact"/>
        <w:jc w:val="left"/>
        <w:rPr>
          <w:rFonts w:ascii="仿宋" w:eastAsia="仿宋" w:hAnsi="仿宋" w:cs="仿宋"/>
          <w:b/>
          <w:snapToGrid w:val="0"/>
          <w:spacing w:val="20"/>
          <w:kern w:val="21"/>
          <w:sz w:val="28"/>
          <w:szCs w:val="28"/>
        </w:rPr>
      </w:pPr>
      <w:r>
        <w:rPr>
          <w:rFonts w:ascii="仿宋" w:eastAsia="仿宋" w:hAnsi="仿宋" w:cs="仿宋" w:hint="eastAsia"/>
          <w:kern w:val="0"/>
          <w:sz w:val="28"/>
          <w:szCs w:val="28"/>
        </w:rPr>
        <w:t>日期：</w:t>
      </w:r>
      <w:bookmarkStart w:id="79" w:name="_Toc9849"/>
      <w:r>
        <w:rPr>
          <w:rFonts w:ascii="仿宋" w:eastAsia="仿宋" w:hAnsi="仿宋" w:cs="仿宋"/>
          <w:kern w:val="0"/>
          <w:sz w:val="28"/>
          <w:szCs w:val="28"/>
          <w:u w:val="single"/>
        </w:rPr>
        <w:t xml:space="preserve">    </w:t>
      </w:r>
      <w:r>
        <w:rPr>
          <w:rFonts w:ascii="仿宋" w:eastAsia="仿宋" w:hAnsi="仿宋" w:cs="仿宋" w:hint="eastAsia"/>
          <w:kern w:val="0"/>
          <w:sz w:val="28"/>
          <w:szCs w:val="28"/>
        </w:rPr>
        <w:t>年</w:t>
      </w:r>
      <w:r>
        <w:rPr>
          <w:rFonts w:ascii="仿宋" w:eastAsia="仿宋" w:hAnsi="仿宋" w:cs="仿宋"/>
          <w:kern w:val="0"/>
          <w:sz w:val="28"/>
          <w:szCs w:val="28"/>
          <w:u w:val="single"/>
        </w:rPr>
        <w:t xml:space="preserve">    </w:t>
      </w:r>
      <w:r>
        <w:rPr>
          <w:rFonts w:ascii="仿宋" w:eastAsia="仿宋" w:hAnsi="仿宋" w:cs="仿宋" w:hint="eastAsia"/>
          <w:kern w:val="0"/>
          <w:sz w:val="28"/>
          <w:szCs w:val="28"/>
        </w:rPr>
        <w:t>月</w:t>
      </w:r>
      <w:r>
        <w:rPr>
          <w:rFonts w:ascii="仿宋" w:eastAsia="仿宋" w:hAnsi="仿宋" w:cs="仿宋"/>
          <w:kern w:val="0"/>
          <w:sz w:val="28"/>
          <w:szCs w:val="28"/>
          <w:u w:val="single"/>
        </w:rPr>
        <w:t xml:space="preserve">   </w:t>
      </w:r>
      <w:r>
        <w:rPr>
          <w:rFonts w:ascii="仿宋" w:eastAsia="仿宋" w:hAnsi="仿宋" w:cs="仿宋" w:hint="eastAsia"/>
          <w:kern w:val="0"/>
          <w:sz w:val="28"/>
          <w:szCs w:val="28"/>
        </w:rPr>
        <w:t>日</w:t>
      </w:r>
      <w:r w:rsidR="004C28D6">
        <w:rPr>
          <w:rFonts w:ascii="仿宋" w:eastAsia="仿宋" w:hAnsi="仿宋" w:cs="仿宋" w:hint="eastAsia"/>
          <w:kern w:val="0"/>
          <w:sz w:val="28"/>
          <w:szCs w:val="28"/>
        </w:rPr>
        <w:t xml:space="preserve">    </w:t>
      </w:r>
    </w:p>
    <w:bookmarkEnd w:id="79"/>
    <w:p w14:paraId="0B795486" w14:textId="7A4063D0" w:rsidR="000A72AC" w:rsidRDefault="00CE51F2">
      <w:pPr>
        <w:pStyle w:val="af6"/>
        <w:widowControl/>
        <w:spacing w:after="0" w:line="560" w:lineRule="exact"/>
        <w:ind w:firstLineChars="0" w:firstLine="0"/>
        <w:jc w:val="left"/>
        <w:rPr>
          <w:rFonts w:ascii="仿宋" w:eastAsia="仿宋" w:hAnsi="仿宋" w:cs="仿宋"/>
          <w:b/>
          <w:snapToGrid w:val="0"/>
          <w:color w:val="auto"/>
          <w:spacing w:val="20"/>
          <w:kern w:val="21"/>
          <w:sz w:val="28"/>
          <w:szCs w:val="28"/>
        </w:rPr>
      </w:pPr>
      <w:r>
        <w:rPr>
          <w:rFonts w:ascii="仿宋" w:eastAsia="仿宋" w:hAnsi="仿宋" w:cs="仿宋" w:hint="eastAsia"/>
          <w:b/>
          <w:snapToGrid w:val="0"/>
          <w:color w:val="auto"/>
          <w:spacing w:val="20"/>
          <w:kern w:val="21"/>
          <w:sz w:val="28"/>
          <w:szCs w:val="28"/>
          <w:lang w:eastAsia="zh-HK"/>
        </w:rPr>
        <w:lastRenderedPageBreak/>
        <w:t>五</w:t>
      </w:r>
      <w:r w:rsidR="003B7EE4">
        <w:rPr>
          <w:rFonts w:ascii="仿宋" w:eastAsia="仿宋" w:hAnsi="仿宋" w:cs="仿宋" w:hint="eastAsia"/>
          <w:b/>
          <w:snapToGrid w:val="0"/>
          <w:color w:val="auto"/>
          <w:spacing w:val="20"/>
          <w:kern w:val="21"/>
          <w:sz w:val="28"/>
          <w:szCs w:val="28"/>
        </w:rPr>
        <w:t>、服务方案及服务承诺书</w:t>
      </w:r>
    </w:p>
    <w:p w14:paraId="48AC52E6" w14:textId="1C2F9B6C" w:rsidR="000A72AC" w:rsidRPr="00B72132" w:rsidRDefault="003B7EE4">
      <w:pPr>
        <w:pStyle w:val="13"/>
        <w:spacing w:after="0" w:line="560" w:lineRule="exact"/>
        <w:jc w:val="left"/>
        <w:rPr>
          <w:rFonts w:ascii="仿宋" w:eastAsia="仿宋" w:hAnsi="仿宋" w:cs="仿宋"/>
          <w:b/>
          <w:bCs/>
          <w:sz w:val="28"/>
          <w:szCs w:val="28"/>
        </w:rPr>
      </w:pPr>
      <w:bookmarkStart w:id="80" w:name="_Toc24022"/>
      <w:r w:rsidRPr="00B72132">
        <w:rPr>
          <w:rFonts w:ascii="仿宋" w:eastAsia="仿宋" w:hAnsi="仿宋" w:cs="仿宋" w:hint="eastAsia"/>
          <w:sz w:val="28"/>
          <w:szCs w:val="28"/>
        </w:rPr>
        <w:t>（必填、格式自拟）</w:t>
      </w:r>
    </w:p>
    <w:p w14:paraId="15F52091" w14:textId="2D23F7B6" w:rsidR="000A72AC" w:rsidRPr="00B72132" w:rsidRDefault="003B7EE4">
      <w:pPr>
        <w:tabs>
          <w:tab w:val="left" w:pos="4536"/>
        </w:tabs>
        <w:spacing w:after="0" w:line="560" w:lineRule="exact"/>
        <w:jc w:val="left"/>
        <w:rPr>
          <w:rFonts w:ascii="仿宋" w:eastAsia="仿宋" w:hAnsi="仿宋" w:cs="仿宋"/>
          <w:sz w:val="28"/>
          <w:szCs w:val="28"/>
        </w:rPr>
      </w:pPr>
      <w:r w:rsidRPr="00B72132">
        <w:rPr>
          <w:rFonts w:ascii="仿宋" w:eastAsia="仿宋" w:hAnsi="仿宋" w:cs="仿宋" w:hint="eastAsia"/>
          <w:sz w:val="28"/>
          <w:szCs w:val="28"/>
        </w:rPr>
        <w:t>包含但不限于以下内容：</w:t>
      </w:r>
    </w:p>
    <w:p w14:paraId="77EF1A70" w14:textId="60B24F81" w:rsidR="000A72AC" w:rsidRPr="00B72132" w:rsidRDefault="005426EE">
      <w:pPr>
        <w:tabs>
          <w:tab w:val="left" w:pos="4536"/>
        </w:tabs>
        <w:spacing w:after="0" w:line="560" w:lineRule="exact"/>
        <w:jc w:val="left"/>
        <w:rPr>
          <w:rFonts w:ascii="仿宋" w:eastAsia="仿宋" w:hAnsi="仿宋" w:cs="仿宋"/>
          <w:sz w:val="28"/>
          <w:szCs w:val="28"/>
        </w:rPr>
      </w:pPr>
      <w:r w:rsidRPr="00B72132">
        <w:rPr>
          <w:rFonts w:ascii="仿宋" w:eastAsia="仿宋" w:hAnsi="仿宋" w:cs="仿宋"/>
          <w:sz w:val="28"/>
          <w:szCs w:val="28"/>
        </w:rPr>
        <w:t>1</w:t>
      </w:r>
      <w:r w:rsidR="003B7EE4" w:rsidRPr="00B72132">
        <w:rPr>
          <w:rFonts w:ascii="仿宋" w:eastAsia="仿宋" w:hAnsi="仿宋" w:cs="仿宋"/>
          <w:sz w:val="28"/>
          <w:szCs w:val="28"/>
        </w:rPr>
        <w:t>.</w:t>
      </w:r>
      <w:r w:rsidR="003B7EE4" w:rsidRPr="00B72132">
        <w:rPr>
          <w:rFonts w:ascii="仿宋" w:eastAsia="仿宋" w:hAnsi="仿宋" w:cs="仿宋" w:hint="eastAsia"/>
          <w:sz w:val="28"/>
          <w:szCs w:val="28"/>
        </w:rPr>
        <w:t>作业响应：</w:t>
      </w:r>
      <w:bookmarkEnd w:id="80"/>
      <w:r w:rsidR="003B7EE4" w:rsidRPr="00B72132">
        <w:rPr>
          <w:rFonts w:ascii="仿宋" w:eastAsia="仿宋" w:hAnsi="仿宋" w:cs="仿宋" w:hint="eastAsia"/>
          <w:sz w:val="28"/>
          <w:szCs w:val="28"/>
        </w:rPr>
        <w:t>如何根据招标人实际情况进行随时调整；</w:t>
      </w:r>
    </w:p>
    <w:p w14:paraId="552759FC" w14:textId="3F80B6BC" w:rsidR="000A72AC" w:rsidRPr="00B72132" w:rsidRDefault="005426EE">
      <w:pPr>
        <w:spacing w:after="0" w:line="560" w:lineRule="exact"/>
        <w:jc w:val="left"/>
        <w:rPr>
          <w:rFonts w:ascii="仿宋" w:eastAsia="仿宋" w:hAnsi="仿宋" w:cs="仿宋"/>
          <w:sz w:val="28"/>
          <w:szCs w:val="28"/>
        </w:rPr>
      </w:pPr>
      <w:r w:rsidRPr="00B72132">
        <w:rPr>
          <w:rFonts w:ascii="仿宋" w:eastAsia="仿宋" w:hAnsi="仿宋" w:cs="仿宋"/>
          <w:sz w:val="28"/>
          <w:szCs w:val="28"/>
        </w:rPr>
        <w:t>2</w:t>
      </w:r>
      <w:r w:rsidR="003B7EE4" w:rsidRPr="00B72132">
        <w:rPr>
          <w:rFonts w:ascii="仿宋" w:eastAsia="仿宋" w:hAnsi="仿宋" w:cs="仿宋"/>
          <w:sz w:val="28"/>
          <w:szCs w:val="28"/>
        </w:rPr>
        <w:t>.</w:t>
      </w:r>
      <w:r w:rsidR="003B7EE4" w:rsidRPr="00B72132">
        <w:rPr>
          <w:rFonts w:ascii="仿宋" w:eastAsia="仿宋" w:hAnsi="仿宋" w:cs="仿宋" w:hint="eastAsia"/>
          <w:sz w:val="28"/>
          <w:szCs w:val="28"/>
        </w:rPr>
        <w:t>信息安全：必须严格遵守招标人保密及信息安全要求；</w:t>
      </w:r>
    </w:p>
    <w:p w14:paraId="61B3EFE9" w14:textId="39F43F4A" w:rsidR="000A72AC" w:rsidRPr="00B72132" w:rsidRDefault="005426EE">
      <w:pPr>
        <w:spacing w:after="0" w:line="560" w:lineRule="exact"/>
        <w:jc w:val="left"/>
        <w:rPr>
          <w:rFonts w:ascii="仿宋" w:eastAsia="仿宋" w:hAnsi="仿宋" w:cs="仿宋"/>
          <w:sz w:val="28"/>
          <w:szCs w:val="28"/>
        </w:rPr>
      </w:pPr>
      <w:r w:rsidRPr="00B72132">
        <w:rPr>
          <w:rFonts w:ascii="仿宋" w:eastAsia="仿宋" w:hAnsi="仿宋" w:cs="仿宋"/>
          <w:sz w:val="28"/>
          <w:szCs w:val="28"/>
        </w:rPr>
        <w:t>3</w:t>
      </w:r>
      <w:r w:rsidR="003B7EE4" w:rsidRPr="00B72132">
        <w:rPr>
          <w:rFonts w:ascii="仿宋" w:eastAsia="仿宋" w:hAnsi="仿宋" w:cs="仿宋"/>
          <w:sz w:val="28"/>
          <w:szCs w:val="28"/>
        </w:rPr>
        <w:t>.</w:t>
      </w:r>
      <w:bookmarkStart w:id="81" w:name="_Toc7918"/>
      <w:r w:rsidR="003B7EE4" w:rsidRPr="00B72132">
        <w:rPr>
          <w:rFonts w:ascii="仿宋" w:eastAsia="仿宋" w:hAnsi="仿宋" w:cs="仿宋" w:hint="eastAsia"/>
          <w:sz w:val="28"/>
          <w:szCs w:val="28"/>
        </w:rPr>
        <w:t>服务质量：如何把控作业服务质量；</w:t>
      </w:r>
    </w:p>
    <w:p w14:paraId="4F07B5E7" w14:textId="014B5ADB" w:rsidR="000A72AC" w:rsidRDefault="004C28D6">
      <w:pPr>
        <w:spacing w:after="0" w:line="560" w:lineRule="exact"/>
        <w:jc w:val="left"/>
        <w:rPr>
          <w:rFonts w:ascii="仿宋" w:eastAsia="仿宋" w:hAnsi="仿宋" w:cs="仿宋"/>
          <w:sz w:val="28"/>
          <w:szCs w:val="28"/>
        </w:rPr>
      </w:pPr>
      <w:r>
        <w:rPr>
          <w:rFonts w:ascii="仿宋" w:eastAsia="仿宋" w:hAnsi="仿宋" w:cs="仿宋" w:hint="eastAsia"/>
          <w:sz w:val="28"/>
          <w:szCs w:val="28"/>
        </w:rPr>
        <w:br w:type="page"/>
      </w:r>
    </w:p>
    <w:p w14:paraId="23785E3C" w14:textId="60F1922B" w:rsidR="000A72AC" w:rsidRDefault="000A72AC">
      <w:pPr>
        <w:widowControl/>
        <w:spacing w:after="0" w:line="240" w:lineRule="auto"/>
        <w:jc w:val="left"/>
        <w:rPr>
          <w:rFonts w:ascii="SimHei" w:eastAsia="SimHei" w:hAnsi="SimHei" w:cs="SimHei"/>
          <w:sz w:val="32"/>
          <w:szCs w:val="32"/>
        </w:rPr>
      </w:pPr>
      <w:bookmarkStart w:id="82" w:name="_Toc96419324"/>
      <w:bookmarkStart w:id="83" w:name="_Toc25331"/>
      <w:bookmarkEnd w:id="81"/>
    </w:p>
    <w:p w14:paraId="5BC3F564" w14:textId="4AD66905" w:rsidR="000A72AC" w:rsidRDefault="003B7EE4">
      <w:pPr>
        <w:pStyle w:val="af0"/>
        <w:spacing w:line="400" w:lineRule="exact"/>
        <w:rPr>
          <w:rFonts w:ascii="方正小标宋简体" w:eastAsia="方正小标宋简体" w:hAnsi="方正小标宋简体" w:cs="方正小标宋简体"/>
          <w:sz w:val="44"/>
          <w:szCs w:val="44"/>
        </w:rPr>
      </w:pPr>
      <w:bookmarkStart w:id="84" w:name="_Toc197417993"/>
      <w:r>
        <w:rPr>
          <w:rFonts w:ascii="SimHei" w:eastAsia="SimHei" w:hAnsi="SimHei" w:cs="SimHei" w:hint="eastAsia"/>
          <w:b w:val="0"/>
          <w:bCs w:val="0"/>
        </w:rPr>
        <w:t>第六部分</w:t>
      </w:r>
      <w:r>
        <w:rPr>
          <w:rFonts w:ascii="SimHei" w:eastAsia="SimHei" w:hAnsi="SimHei" w:cs="SimHei"/>
          <w:b w:val="0"/>
          <w:bCs w:val="0"/>
        </w:rPr>
        <w:t xml:space="preserve"> </w:t>
      </w:r>
      <w:r>
        <w:rPr>
          <w:rFonts w:ascii="SimHei" w:eastAsia="SimHei" w:hAnsi="SimHei" w:cs="SimHei" w:hint="eastAsia"/>
          <w:b w:val="0"/>
          <w:bCs w:val="0"/>
        </w:rPr>
        <w:t>需求任务书</w:t>
      </w:r>
      <w:bookmarkEnd w:id="84"/>
    </w:p>
    <w:p w14:paraId="07A9F61E" w14:textId="77777777" w:rsidR="000A72AC" w:rsidRDefault="000A72AC">
      <w:pPr>
        <w:tabs>
          <w:tab w:val="left" w:pos="576"/>
        </w:tabs>
        <w:spacing w:after="0" w:line="560" w:lineRule="exact"/>
        <w:ind w:firstLineChars="200" w:firstLine="560"/>
        <w:rPr>
          <w:rFonts w:ascii="SimHei" w:eastAsia="SimHei" w:hAnsi="SimHei" w:cs="SimHei"/>
          <w:sz w:val="28"/>
          <w:szCs w:val="28"/>
        </w:rPr>
      </w:pPr>
      <w:bookmarkStart w:id="85" w:name="_Toc485217245"/>
    </w:p>
    <w:bookmarkEnd w:id="85"/>
    <w:p w14:paraId="1E5388E2" w14:textId="57C40F0C" w:rsidR="000A72AC" w:rsidRDefault="003B7EE4">
      <w:pPr>
        <w:tabs>
          <w:tab w:val="left" w:pos="576"/>
        </w:tabs>
        <w:spacing w:after="0" w:line="560" w:lineRule="exact"/>
        <w:ind w:firstLineChars="200" w:firstLine="560"/>
        <w:rPr>
          <w:rFonts w:ascii="SimHei" w:eastAsia="SimHei" w:hAnsi="SimHei" w:cs="SimHei"/>
          <w:sz w:val="28"/>
          <w:szCs w:val="28"/>
        </w:rPr>
      </w:pPr>
      <w:r>
        <w:rPr>
          <w:rFonts w:ascii="SimHei" w:eastAsia="SimHei" w:hAnsi="SimHei" w:cs="SimHei" w:hint="eastAsia"/>
          <w:sz w:val="28"/>
          <w:szCs w:val="28"/>
        </w:rPr>
        <w:t>一、采购内容与期限</w:t>
      </w:r>
    </w:p>
    <w:p w14:paraId="5E3C5164" w14:textId="77777777" w:rsidR="00A84340" w:rsidRDefault="003B7EE4" w:rsidP="006B4120">
      <w:pPr>
        <w:spacing w:after="0" w:line="56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此次招标采购确定</w:t>
      </w:r>
      <w:r w:rsidR="006B4120">
        <w:rPr>
          <w:rFonts w:ascii="仿宋" w:eastAsia="仿宋" w:hAnsi="仿宋" w:cs="仿宋" w:hint="eastAsia"/>
          <w:kern w:val="0"/>
          <w:sz w:val="28"/>
          <w:szCs w:val="28"/>
        </w:rPr>
        <w:t>服务供应商，需与招标方签订</w:t>
      </w:r>
      <w:r>
        <w:rPr>
          <w:rFonts w:ascii="仿宋" w:eastAsia="仿宋" w:hAnsi="仿宋" w:cs="仿宋" w:hint="eastAsia"/>
          <w:kern w:val="0"/>
          <w:sz w:val="28"/>
          <w:szCs w:val="28"/>
        </w:rPr>
        <w:t>服务合同，</w:t>
      </w:r>
      <w:r w:rsidR="00AF276E">
        <w:rPr>
          <w:rFonts w:ascii="仿宋" w:eastAsia="仿宋" w:hAnsi="仿宋" w:cs="仿宋" w:hint="eastAsia"/>
          <w:kern w:val="0"/>
          <w:sz w:val="28"/>
          <w:szCs w:val="28"/>
        </w:rPr>
        <w:t>由供应商提供</w:t>
      </w:r>
      <w:r w:rsidR="00AF276E" w:rsidRPr="006B4120">
        <w:rPr>
          <w:rFonts w:ascii="仿宋" w:eastAsia="仿宋" w:hAnsi="仿宋" w:cs="仿宋" w:hint="eastAsia"/>
          <w:kern w:val="0"/>
          <w:sz w:val="28"/>
          <w:szCs w:val="28"/>
        </w:rPr>
        <w:t>反洗钱健康检查及优化改进方案</w:t>
      </w:r>
      <w:r w:rsidR="00AF276E">
        <w:rPr>
          <w:rFonts w:ascii="仿宋" w:eastAsia="仿宋" w:hAnsi="仿宋" w:cs="仿宋" w:hint="eastAsia"/>
          <w:kern w:val="0"/>
          <w:sz w:val="28"/>
          <w:szCs w:val="28"/>
        </w:rPr>
        <w:t>相关工作。</w:t>
      </w:r>
    </w:p>
    <w:p w14:paraId="50B552CF" w14:textId="4B0B41D1" w:rsidR="006B4120" w:rsidRPr="006B4120" w:rsidRDefault="00AF276E" w:rsidP="006B4120">
      <w:pPr>
        <w:spacing w:after="0" w:line="56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服务</w:t>
      </w:r>
      <w:r w:rsidRPr="006B4120">
        <w:rPr>
          <w:rFonts w:ascii="仿宋" w:eastAsia="仿宋" w:hAnsi="仿宋" w:cs="仿宋" w:hint="eastAsia"/>
          <w:kern w:val="0"/>
          <w:sz w:val="28"/>
          <w:szCs w:val="28"/>
        </w:rPr>
        <w:t>必须包括以下内容</w:t>
      </w:r>
      <w:r w:rsidRPr="006B4120">
        <w:rPr>
          <w:rFonts w:ascii="仿宋" w:eastAsia="仿宋" w:hAnsi="仿宋" w:cs="仿宋"/>
          <w:kern w:val="0"/>
          <w:sz w:val="28"/>
          <w:szCs w:val="28"/>
        </w:rPr>
        <w:t>:</w:t>
      </w:r>
    </w:p>
    <w:p w14:paraId="5736C1EA" w14:textId="781D4D29" w:rsidR="006B4120" w:rsidRPr="006B4120" w:rsidRDefault="00A84340" w:rsidP="00A84340">
      <w:pPr>
        <w:spacing w:after="0" w:line="560" w:lineRule="exact"/>
        <w:ind w:left="1" w:firstLineChars="200" w:firstLine="560"/>
        <w:rPr>
          <w:rFonts w:ascii="仿宋" w:eastAsia="仿宋" w:hAnsi="仿宋" w:cs="仿宋"/>
          <w:kern w:val="0"/>
          <w:sz w:val="28"/>
          <w:szCs w:val="28"/>
        </w:rPr>
      </w:pPr>
      <w:r>
        <w:rPr>
          <w:rFonts w:ascii="仿宋" w:eastAsia="仿宋" w:hAnsi="仿宋" w:cs="仿宋" w:hint="eastAsia"/>
          <w:kern w:val="0"/>
          <w:sz w:val="28"/>
          <w:szCs w:val="28"/>
        </w:rPr>
        <w:t>1</w:t>
      </w:r>
      <w:r w:rsidR="00AF276E" w:rsidRPr="006B4120">
        <w:rPr>
          <w:rFonts w:ascii="仿宋" w:eastAsia="仿宋" w:hAnsi="仿宋" w:cs="仿宋" w:hint="eastAsia"/>
          <w:kern w:val="0"/>
          <w:sz w:val="28"/>
          <w:szCs w:val="28"/>
        </w:rPr>
        <w:t>、</w:t>
      </w:r>
      <w:r w:rsidR="00AF276E" w:rsidRPr="006B4120">
        <w:rPr>
          <w:rFonts w:ascii="仿宋" w:eastAsia="仿宋" w:hAnsi="仿宋" w:cs="仿宋"/>
          <w:kern w:val="0"/>
          <w:sz w:val="28"/>
          <w:szCs w:val="28"/>
        </w:rPr>
        <w:tab/>
      </w:r>
      <w:r w:rsidR="00AF276E" w:rsidRPr="006B4120">
        <w:rPr>
          <w:rFonts w:ascii="仿宋" w:eastAsia="仿宋" w:hAnsi="仿宋" w:cs="仿宋" w:hint="eastAsia"/>
          <w:kern w:val="0"/>
          <w:sz w:val="28"/>
          <w:szCs w:val="28"/>
        </w:rPr>
        <w:t>反洗钱合规框架差距分析报告；</w:t>
      </w:r>
    </w:p>
    <w:p w14:paraId="6ABA0B5E" w14:textId="286104AB" w:rsidR="006B4120" w:rsidRPr="006B4120" w:rsidRDefault="00A84340" w:rsidP="006B4120">
      <w:pPr>
        <w:spacing w:after="0" w:line="56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2</w:t>
      </w:r>
      <w:r w:rsidR="00AF276E" w:rsidRPr="006B4120">
        <w:rPr>
          <w:rFonts w:ascii="仿宋" w:eastAsia="仿宋" w:hAnsi="仿宋" w:cs="仿宋" w:hint="eastAsia"/>
          <w:kern w:val="0"/>
          <w:sz w:val="28"/>
          <w:szCs w:val="28"/>
        </w:rPr>
        <w:t>、</w:t>
      </w:r>
      <w:r w:rsidR="00AF276E" w:rsidRPr="006B4120">
        <w:rPr>
          <w:rFonts w:ascii="仿宋" w:eastAsia="仿宋" w:hAnsi="仿宋" w:cs="仿宋"/>
          <w:kern w:val="0"/>
          <w:sz w:val="28"/>
          <w:szCs w:val="28"/>
        </w:rPr>
        <w:tab/>
      </w:r>
      <w:r w:rsidR="00AF276E" w:rsidRPr="006B4120">
        <w:rPr>
          <w:rFonts w:ascii="仿宋" w:eastAsia="仿宋" w:hAnsi="仿宋" w:cs="仿宋" w:hint="eastAsia"/>
          <w:kern w:val="0"/>
          <w:sz w:val="28"/>
          <w:szCs w:val="28"/>
        </w:rPr>
        <w:t>政策及程序优化建议；及</w:t>
      </w:r>
    </w:p>
    <w:p w14:paraId="05B7117C" w14:textId="7937221A" w:rsidR="000A72AC" w:rsidRDefault="00A84340" w:rsidP="006B4120">
      <w:pPr>
        <w:spacing w:after="0" w:line="56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3</w:t>
      </w:r>
      <w:r w:rsidR="00AF276E" w:rsidRPr="006B4120">
        <w:rPr>
          <w:rFonts w:ascii="仿宋" w:eastAsia="仿宋" w:hAnsi="仿宋" w:cs="仿宋" w:hint="eastAsia"/>
          <w:kern w:val="0"/>
          <w:sz w:val="28"/>
          <w:szCs w:val="28"/>
        </w:rPr>
        <w:t>、</w:t>
      </w:r>
      <w:r w:rsidR="00AF276E" w:rsidRPr="006B4120">
        <w:rPr>
          <w:rFonts w:ascii="仿宋" w:eastAsia="仿宋" w:hAnsi="仿宋" w:cs="仿宋"/>
          <w:kern w:val="0"/>
          <w:sz w:val="28"/>
          <w:szCs w:val="28"/>
        </w:rPr>
        <w:tab/>
      </w:r>
      <w:r w:rsidR="00AF276E" w:rsidRPr="006B4120">
        <w:rPr>
          <w:rFonts w:ascii="仿宋" w:eastAsia="仿宋" w:hAnsi="仿宋" w:cs="仿宋" w:hint="eastAsia"/>
          <w:kern w:val="0"/>
          <w:sz w:val="28"/>
          <w:szCs w:val="28"/>
        </w:rPr>
        <w:t>其他相关文件／行动／法律合规建议</w:t>
      </w:r>
    </w:p>
    <w:p w14:paraId="155B371D" w14:textId="16189B62" w:rsidR="00A84340" w:rsidRPr="00A84340" w:rsidRDefault="00A84340" w:rsidP="00F53C96">
      <w:pPr>
        <w:spacing w:after="0" w:line="560" w:lineRule="exact"/>
        <w:ind w:left="1" w:firstLineChars="200" w:firstLine="420"/>
        <w:rPr>
          <w:rFonts w:ascii="仿宋" w:eastAsia="仿宋" w:hAnsi="仿宋" w:cs="仿宋"/>
          <w:kern w:val="0"/>
          <w:sz w:val="28"/>
          <w:szCs w:val="28"/>
        </w:rPr>
      </w:pPr>
      <w:r>
        <w:tab/>
      </w:r>
      <w:r w:rsidR="00CD3666">
        <w:t xml:space="preserve"> </w:t>
      </w:r>
      <w:r w:rsidRPr="00A84340">
        <w:rPr>
          <w:rFonts w:ascii="仿宋" w:eastAsia="仿宋" w:hAnsi="仿宋" w:cs="仿宋" w:hint="eastAsia"/>
          <w:kern w:val="0"/>
          <w:sz w:val="28"/>
          <w:szCs w:val="28"/>
        </w:rPr>
        <w:t>工作安排</w:t>
      </w:r>
      <w:r>
        <w:rPr>
          <w:rFonts w:ascii="仿宋" w:eastAsia="仿宋" w:hAnsi="仿宋" w:cs="仿宋" w:hint="eastAsia"/>
          <w:kern w:val="0"/>
          <w:sz w:val="28"/>
          <w:szCs w:val="28"/>
        </w:rPr>
        <w:t>:</w:t>
      </w:r>
      <w:r w:rsidR="00F53C96">
        <w:rPr>
          <w:rFonts w:ascii="仿宋" w:eastAsia="仿宋" w:hAnsi="仿宋" w:cs="仿宋"/>
          <w:kern w:val="0"/>
          <w:sz w:val="28"/>
          <w:szCs w:val="28"/>
        </w:rPr>
        <w:br/>
        <w:t xml:space="preserve">  </w:t>
      </w:r>
      <w:r w:rsidR="00F53C96">
        <w:rPr>
          <w:rFonts w:ascii="仿宋" w:eastAsia="仿宋" w:hAnsi="仿宋" w:cs="仿宋"/>
          <w:kern w:val="0"/>
          <w:sz w:val="28"/>
          <w:szCs w:val="28"/>
        </w:rPr>
        <w:tab/>
        <w:t xml:space="preserve">  </w:t>
      </w:r>
      <w:r w:rsidR="00F53C96">
        <w:rPr>
          <w:rFonts w:ascii="仿宋" w:eastAsia="仿宋" w:hAnsi="仿宋" w:cs="仿宋" w:hint="eastAsia"/>
          <w:kern w:val="0"/>
          <w:sz w:val="28"/>
          <w:szCs w:val="28"/>
        </w:rPr>
        <w:t>1</w:t>
      </w:r>
      <w:r w:rsidR="00F53C96" w:rsidRPr="006B4120">
        <w:rPr>
          <w:rFonts w:ascii="仿宋" w:eastAsia="仿宋" w:hAnsi="仿宋" w:cs="仿宋" w:hint="eastAsia"/>
          <w:kern w:val="0"/>
          <w:sz w:val="28"/>
          <w:szCs w:val="28"/>
        </w:rPr>
        <w:t>、</w:t>
      </w:r>
      <w:r w:rsidRPr="00A84340">
        <w:rPr>
          <w:rFonts w:ascii="仿宋" w:eastAsia="仿宋" w:hAnsi="仿宋" w:cs="仿宋" w:hint="eastAsia"/>
          <w:kern w:val="0"/>
          <w:sz w:val="28"/>
          <w:szCs w:val="28"/>
        </w:rPr>
        <w:t>通过电邮提供相关数据及文件</w:t>
      </w:r>
      <w:r w:rsidRPr="00A84340">
        <w:rPr>
          <w:rFonts w:ascii="仿宋" w:eastAsia="仿宋" w:hAnsi="仿宋" w:cs="仿宋"/>
          <w:kern w:val="0"/>
          <w:sz w:val="28"/>
          <w:szCs w:val="28"/>
        </w:rPr>
        <w:t>;</w:t>
      </w:r>
      <w:r w:rsidR="00F53C96">
        <w:rPr>
          <w:rFonts w:ascii="仿宋" w:eastAsia="仿宋" w:hAnsi="仿宋" w:cs="仿宋"/>
          <w:kern w:val="0"/>
          <w:sz w:val="28"/>
          <w:szCs w:val="28"/>
        </w:rPr>
        <w:br/>
      </w:r>
      <w:r w:rsidR="00F53C96">
        <w:rPr>
          <w:rFonts w:ascii="仿宋" w:eastAsia="新細明體" w:hAnsi="仿宋" w:cs="仿宋"/>
          <w:kern w:val="0"/>
          <w:sz w:val="28"/>
          <w:szCs w:val="28"/>
        </w:rPr>
        <w:t xml:space="preserve">    </w:t>
      </w:r>
      <w:r w:rsidR="00F53C96">
        <w:rPr>
          <w:rFonts w:ascii="仿宋" w:eastAsia="新細明體" w:hAnsi="仿宋" w:cs="仿宋" w:hint="eastAsia"/>
          <w:kern w:val="0"/>
          <w:sz w:val="28"/>
          <w:szCs w:val="28"/>
        </w:rPr>
        <w:t>2</w:t>
      </w:r>
      <w:r w:rsidR="00F53C96" w:rsidRPr="006B4120">
        <w:rPr>
          <w:rFonts w:ascii="仿宋" w:eastAsia="仿宋" w:hAnsi="仿宋" w:cs="仿宋" w:hint="eastAsia"/>
          <w:kern w:val="0"/>
          <w:sz w:val="28"/>
          <w:szCs w:val="28"/>
        </w:rPr>
        <w:t>、</w:t>
      </w:r>
      <w:r w:rsidRPr="00A84340">
        <w:rPr>
          <w:rFonts w:ascii="仿宋" w:eastAsia="仿宋" w:hAnsi="仿宋" w:cs="仿宋" w:hint="eastAsia"/>
          <w:kern w:val="0"/>
          <w:sz w:val="28"/>
          <w:szCs w:val="28"/>
        </w:rPr>
        <w:t>由外部顾问进行实地考察，包括流程演示、关键人员访谈及样本抽查</w:t>
      </w:r>
      <w:r w:rsidRPr="00A84340">
        <w:rPr>
          <w:rFonts w:ascii="仿宋" w:eastAsia="仿宋" w:hAnsi="仿宋" w:cs="仿宋"/>
          <w:kern w:val="0"/>
          <w:sz w:val="28"/>
          <w:szCs w:val="28"/>
        </w:rPr>
        <w:t>;</w:t>
      </w:r>
    </w:p>
    <w:p w14:paraId="675E02AA" w14:textId="749C9A36" w:rsidR="00A84340" w:rsidRPr="00A84340" w:rsidRDefault="00A84340" w:rsidP="00F53C96">
      <w:pPr>
        <w:spacing w:after="0" w:line="560" w:lineRule="exact"/>
        <w:ind w:left="1" w:firstLineChars="200" w:firstLine="560"/>
        <w:rPr>
          <w:rFonts w:ascii="仿宋" w:eastAsia="仿宋" w:hAnsi="仿宋" w:cs="仿宋"/>
          <w:kern w:val="0"/>
          <w:sz w:val="28"/>
          <w:szCs w:val="28"/>
        </w:rPr>
      </w:pPr>
      <w:r>
        <w:rPr>
          <w:rFonts w:ascii="仿宋" w:eastAsia="仿宋" w:hAnsi="仿宋" w:cs="仿宋" w:hint="eastAsia"/>
          <w:kern w:val="0"/>
          <w:sz w:val="28"/>
          <w:szCs w:val="28"/>
        </w:rPr>
        <w:t>3</w:t>
      </w:r>
      <w:r w:rsidRPr="006B4120">
        <w:rPr>
          <w:rFonts w:ascii="仿宋" w:eastAsia="仿宋" w:hAnsi="仿宋" w:cs="仿宋" w:hint="eastAsia"/>
          <w:kern w:val="0"/>
          <w:sz w:val="28"/>
          <w:szCs w:val="28"/>
        </w:rPr>
        <w:t>、</w:t>
      </w:r>
      <w:r w:rsidRPr="00A84340">
        <w:rPr>
          <w:rFonts w:ascii="仿宋" w:eastAsia="仿宋" w:hAnsi="仿宋" w:cs="仿宋" w:hint="eastAsia"/>
          <w:kern w:val="0"/>
          <w:sz w:val="28"/>
          <w:szCs w:val="28"/>
        </w:rPr>
        <w:t>适时召开会议或以电话沟通跟进</w:t>
      </w:r>
      <w:r w:rsidRPr="00A84340">
        <w:rPr>
          <w:rFonts w:ascii="仿宋" w:eastAsia="仿宋" w:hAnsi="仿宋" w:cs="仿宋"/>
          <w:kern w:val="0"/>
          <w:sz w:val="28"/>
          <w:szCs w:val="28"/>
        </w:rPr>
        <w:t>;</w:t>
      </w:r>
    </w:p>
    <w:p w14:paraId="1C991744" w14:textId="5A0A8BA2" w:rsidR="00A84340" w:rsidRPr="00A84340" w:rsidRDefault="00A84340" w:rsidP="00F53C96">
      <w:pPr>
        <w:spacing w:after="0" w:line="560" w:lineRule="exact"/>
        <w:ind w:left="1" w:firstLineChars="200" w:firstLine="560"/>
        <w:rPr>
          <w:rFonts w:ascii="仿宋" w:eastAsia="仿宋" w:hAnsi="仿宋" w:cs="仿宋"/>
          <w:kern w:val="0"/>
          <w:sz w:val="28"/>
          <w:szCs w:val="28"/>
        </w:rPr>
      </w:pPr>
      <w:r>
        <w:rPr>
          <w:rFonts w:ascii="仿宋" w:eastAsia="仿宋" w:hAnsi="仿宋" w:cs="仿宋" w:hint="eastAsia"/>
          <w:kern w:val="0"/>
          <w:sz w:val="28"/>
          <w:szCs w:val="28"/>
        </w:rPr>
        <w:t>4</w:t>
      </w:r>
      <w:r w:rsidRPr="006B4120">
        <w:rPr>
          <w:rFonts w:ascii="仿宋" w:eastAsia="仿宋" w:hAnsi="仿宋" w:cs="仿宋" w:hint="eastAsia"/>
          <w:kern w:val="0"/>
          <w:sz w:val="28"/>
          <w:szCs w:val="28"/>
        </w:rPr>
        <w:t>、</w:t>
      </w:r>
      <w:r w:rsidRPr="00A84340">
        <w:rPr>
          <w:rFonts w:ascii="仿宋" w:eastAsia="仿宋" w:hAnsi="仿宋" w:cs="仿宋" w:hint="eastAsia"/>
          <w:kern w:val="0"/>
          <w:sz w:val="28"/>
          <w:szCs w:val="28"/>
        </w:rPr>
        <w:t>定期汇报工作进展</w:t>
      </w:r>
      <w:r w:rsidRPr="00A84340">
        <w:rPr>
          <w:rFonts w:ascii="仿宋" w:eastAsia="仿宋" w:hAnsi="仿宋" w:cs="仿宋"/>
          <w:kern w:val="0"/>
          <w:sz w:val="28"/>
          <w:szCs w:val="28"/>
        </w:rPr>
        <w:t xml:space="preserve">; </w:t>
      </w:r>
      <w:r w:rsidRPr="00A84340">
        <w:rPr>
          <w:rFonts w:ascii="仿宋" w:eastAsia="仿宋" w:hAnsi="仿宋" w:cs="仿宋" w:hint="eastAsia"/>
          <w:kern w:val="0"/>
          <w:sz w:val="28"/>
          <w:szCs w:val="28"/>
        </w:rPr>
        <w:t>及</w:t>
      </w:r>
    </w:p>
    <w:p w14:paraId="381E4792" w14:textId="2DC25303" w:rsidR="00A84340" w:rsidRPr="00A84340" w:rsidRDefault="00A84340" w:rsidP="00F53C96">
      <w:pPr>
        <w:spacing w:after="0" w:line="560" w:lineRule="exact"/>
        <w:ind w:left="1" w:firstLineChars="200" w:firstLine="560"/>
        <w:rPr>
          <w:rFonts w:ascii="仿宋" w:eastAsia="仿宋" w:hAnsi="仿宋" w:cs="仿宋"/>
          <w:kern w:val="0"/>
          <w:sz w:val="28"/>
          <w:szCs w:val="28"/>
        </w:rPr>
      </w:pPr>
      <w:r>
        <w:rPr>
          <w:rFonts w:ascii="仿宋" w:eastAsia="仿宋" w:hAnsi="仿宋" w:cs="仿宋" w:hint="eastAsia"/>
          <w:kern w:val="0"/>
          <w:sz w:val="28"/>
          <w:szCs w:val="28"/>
        </w:rPr>
        <w:t>5</w:t>
      </w:r>
      <w:r w:rsidRPr="006B4120">
        <w:rPr>
          <w:rFonts w:ascii="仿宋" w:eastAsia="仿宋" w:hAnsi="仿宋" w:cs="仿宋" w:hint="eastAsia"/>
          <w:kern w:val="0"/>
          <w:sz w:val="28"/>
          <w:szCs w:val="28"/>
        </w:rPr>
        <w:t>、</w:t>
      </w:r>
      <w:r w:rsidRPr="00A84340">
        <w:rPr>
          <w:rFonts w:ascii="仿宋" w:eastAsia="仿宋" w:hAnsi="仿宋" w:cs="仿宋" w:hint="eastAsia"/>
          <w:kern w:val="0"/>
          <w:sz w:val="28"/>
          <w:szCs w:val="28"/>
        </w:rPr>
        <w:t>于完成后提交正式报告。</w:t>
      </w:r>
    </w:p>
    <w:p w14:paraId="5B266B2E" w14:textId="66235641" w:rsidR="000A72AC" w:rsidRDefault="00AF276E">
      <w:pPr>
        <w:spacing w:after="0" w:line="560" w:lineRule="exact"/>
        <w:ind w:firstLineChars="200" w:firstLine="560"/>
        <w:rPr>
          <w:rFonts w:ascii="仿宋" w:eastAsia="仿宋" w:hAnsi="仿宋" w:cs="仿宋"/>
          <w:sz w:val="28"/>
          <w:szCs w:val="28"/>
        </w:rPr>
      </w:pPr>
      <w:r>
        <w:rPr>
          <w:rFonts w:ascii="仿宋" w:eastAsia="仿宋" w:hAnsi="仿宋" w:cs="仿宋" w:hint="eastAsia"/>
          <w:sz w:val="28"/>
          <w:szCs w:val="28"/>
        </w:rPr>
        <w:t>从招标方与中标服务</w:t>
      </w:r>
      <w:r>
        <w:rPr>
          <w:rFonts w:ascii="仿宋" w:eastAsia="仿宋" w:hAnsi="仿宋" w:cs="仿宋" w:hint="eastAsia"/>
          <w:kern w:val="0"/>
          <w:sz w:val="28"/>
          <w:szCs w:val="28"/>
        </w:rPr>
        <w:t>供应</w:t>
      </w:r>
      <w:r>
        <w:rPr>
          <w:rFonts w:ascii="仿宋" w:eastAsia="仿宋" w:hAnsi="仿宋" w:cs="仿宋" w:hint="eastAsia"/>
          <w:sz w:val="28"/>
          <w:szCs w:val="28"/>
        </w:rPr>
        <w:t>商签订合同生效之日起算</w:t>
      </w:r>
      <w:r w:rsidR="003B7EE4">
        <w:rPr>
          <w:rFonts w:ascii="仿宋" w:eastAsia="仿宋" w:hAnsi="仿宋" w:cs="仿宋" w:hint="eastAsia"/>
          <w:sz w:val="28"/>
          <w:szCs w:val="28"/>
        </w:rPr>
        <w:t>，</w:t>
      </w:r>
      <w:r w:rsidR="006B4120" w:rsidRPr="006B4120">
        <w:rPr>
          <w:rFonts w:ascii="仿宋" w:eastAsia="仿宋" w:hAnsi="仿宋" w:cs="仿宋" w:hint="eastAsia"/>
          <w:sz w:val="28"/>
          <w:szCs w:val="28"/>
        </w:rPr>
        <w:t>不長於自合同簽訂之日起計至4個月內完成</w:t>
      </w:r>
      <w:r w:rsidR="003B7EE4">
        <w:rPr>
          <w:rFonts w:ascii="仿宋" w:eastAsia="仿宋" w:hAnsi="仿宋" w:cs="仿宋" w:hint="eastAsia"/>
          <w:kern w:val="0"/>
          <w:sz w:val="28"/>
          <w:szCs w:val="28"/>
        </w:rPr>
        <w:t>。</w:t>
      </w:r>
    </w:p>
    <w:p w14:paraId="6BEAB932" w14:textId="5A7CD3FB" w:rsidR="000A72AC" w:rsidRDefault="003B7EE4">
      <w:pPr>
        <w:numPr>
          <w:ilvl w:val="0"/>
          <w:numId w:val="12"/>
        </w:numPr>
        <w:snapToGrid w:val="0"/>
        <w:spacing w:after="0" w:line="560" w:lineRule="exact"/>
        <w:ind w:firstLineChars="200" w:firstLine="560"/>
        <w:rPr>
          <w:rFonts w:ascii="SimHei" w:eastAsia="SimHei" w:hAnsi="SimHei" w:cs="SimHei"/>
          <w:sz w:val="28"/>
          <w:szCs w:val="28"/>
        </w:rPr>
      </w:pPr>
      <w:r>
        <w:rPr>
          <w:rFonts w:ascii="SimHei" w:eastAsia="SimHei" w:hAnsi="SimHei" w:cs="SimHei" w:hint="eastAsia"/>
          <w:sz w:val="28"/>
          <w:szCs w:val="28"/>
        </w:rPr>
        <w:t>服务报价</w:t>
      </w:r>
    </w:p>
    <w:p w14:paraId="26CFAC2D" w14:textId="1CC4079C" w:rsidR="000A72AC" w:rsidRDefault="003B7EE4">
      <w:pPr>
        <w:snapToGrid w:val="0"/>
        <w:spacing w:afterLines="50" w:after="156" w:line="560" w:lineRule="exact"/>
        <w:ind w:firstLineChars="200" w:firstLine="560"/>
        <w:rPr>
          <w:rFonts w:ascii="楷体" w:eastAsia="楷体" w:hAnsi="楷体" w:cs="楷体"/>
          <w:b/>
          <w:sz w:val="28"/>
          <w:szCs w:val="28"/>
        </w:rPr>
      </w:pPr>
      <w:r>
        <w:rPr>
          <w:rFonts w:ascii="楷体" w:eastAsia="楷体" w:hAnsi="楷体" w:cs="楷体" w:hint="eastAsia"/>
          <w:b/>
          <w:sz w:val="28"/>
          <w:szCs w:val="28"/>
        </w:rPr>
        <w:t>（一）本次招标采购清单如下：</w:t>
      </w:r>
    </w:p>
    <w:p w14:paraId="0B59AA59" w14:textId="77777777" w:rsidR="00AF276E" w:rsidRDefault="00AF276E" w:rsidP="00AF276E">
      <w:pPr>
        <w:keepLines/>
        <w:tabs>
          <w:tab w:val="left" w:leader="underscore" w:pos="6720"/>
        </w:tabs>
        <w:spacing w:line="400" w:lineRule="exact"/>
        <w:jc w:val="left"/>
        <w:rPr>
          <w:rFonts w:ascii="仿宋" w:eastAsia="仿宋" w:hAnsi="仿宋" w:cs="仿宋"/>
          <w:sz w:val="28"/>
          <w:szCs w:val="28"/>
        </w:rPr>
      </w:pPr>
      <w:r>
        <w:rPr>
          <w:rFonts w:ascii="仿宋" w:eastAsia="仿宋" w:hAnsi="仿宋" w:cs="仿宋" w:hint="eastAsia"/>
          <w:sz w:val="28"/>
          <w:szCs w:val="28"/>
        </w:rPr>
        <w:t>项目名称：</w:t>
      </w:r>
      <w:r>
        <w:rPr>
          <w:rFonts w:ascii="仿宋" w:eastAsia="仿宋" w:hAnsi="仿宋" w:cs="仿宋"/>
          <w:sz w:val="28"/>
          <w:szCs w:val="28"/>
        </w:rPr>
        <w:tab/>
      </w:r>
    </w:p>
    <w:tbl>
      <w:tblPr>
        <w:tblStyle w:val="af3"/>
        <w:tblW w:w="8081" w:type="dxa"/>
        <w:jc w:val="center"/>
        <w:tblLook w:val="04A0" w:firstRow="1" w:lastRow="0" w:firstColumn="1" w:lastColumn="0" w:noHBand="0" w:noVBand="1"/>
      </w:tblPr>
      <w:tblGrid>
        <w:gridCol w:w="846"/>
        <w:gridCol w:w="4825"/>
        <w:gridCol w:w="2410"/>
      </w:tblGrid>
      <w:tr w:rsidR="00AF276E" w14:paraId="0D766E9C" w14:textId="77777777" w:rsidTr="00690810">
        <w:trPr>
          <w:trHeight w:val="422"/>
          <w:jc w:val="center"/>
        </w:trPr>
        <w:tc>
          <w:tcPr>
            <w:tcW w:w="846" w:type="dxa"/>
            <w:vAlign w:val="center"/>
          </w:tcPr>
          <w:p w14:paraId="09E8BFF9" w14:textId="77777777" w:rsidR="00AF276E" w:rsidRDefault="00AF276E" w:rsidP="00690810">
            <w:pPr>
              <w:keepLines/>
              <w:snapToGrid w:val="0"/>
              <w:spacing w:after="0" w:line="560" w:lineRule="exact"/>
              <w:jc w:val="center"/>
              <w:rPr>
                <w:rFonts w:ascii="仿宋" w:eastAsia="仿宋" w:hAnsi="仿宋" w:cs="仿宋"/>
                <w:bCs/>
                <w:sz w:val="24"/>
              </w:rPr>
            </w:pPr>
            <w:r>
              <w:rPr>
                <w:rFonts w:ascii="仿宋" w:eastAsia="仿宋" w:hAnsi="仿宋" w:cs="仿宋" w:hint="eastAsia"/>
                <w:bCs/>
                <w:sz w:val="24"/>
              </w:rPr>
              <w:t>序号</w:t>
            </w:r>
          </w:p>
        </w:tc>
        <w:tc>
          <w:tcPr>
            <w:tcW w:w="4825" w:type="dxa"/>
            <w:vAlign w:val="center"/>
          </w:tcPr>
          <w:p w14:paraId="41196A4E" w14:textId="77777777" w:rsidR="00AF276E" w:rsidRPr="007628BA" w:rsidRDefault="00AF276E" w:rsidP="00690810">
            <w:pPr>
              <w:keepLines/>
              <w:snapToGrid w:val="0"/>
              <w:spacing w:after="0" w:line="560" w:lineRule="exact"/>
              <w:jc w:val="center"/>
              <w:rPr>
                <w:rFonts w:ascii="仿宋" w:eastAsia="新細明體" w:hAnsi="仿宋" w:cs="仿宋"/>
                <w:bCs/>
                <w:sz w:val="24"/>
                <w:lang w:eastAsia="zh-TW"/>
              </w:rPr>
            </w:pPr>
            <w:r>
              <w:rPr>
                <w:rFonts w:ascii="仿宋" w:eastAsia="仿宋" w:hAnsi="仿宋" w:cs="仿宋" w:hint="eastAsia"/>
                <w:sz w:val="28"/>
                <w:szCs w:val="28"/>
              </w:rPr>
              <w:t>项目</w:t>
            </w:r>
            <w:r w:rsidRPr="007628BA">
              <w:rPr>
                <w:rFonts w:ascii="仿宋" w:eastAsia="仿宋" w:hAnsi="仿宋" w:cs="仿宋" w:hint="eastAsia"/>
                <w:sz w:val="28"/>
                <w:szCs w:val="28"/>
              </w:rPr>
              <w:t>明細</w:t>
            </w:r>
          </w:p>
        </w:tc>
        <w:tc>
          <w:tcPr>
            <w:tcW w:w="2410" w:type="dxa"/>
            <w:vAlign w:val="center"/>
          </w:tcPr>
          <w:p w14:paraId="07100AAE" w14:textId="77777777" w:rsidR="00AF276E" w:rsidRDefault="00AF276E" w:rsidP="00690810">
            <w:pPr>
              <w:keepLines/>
              <w:snapToGrid w:val="0"/>
              <w:spacing w:after="0" w:line="560" w:lineRule="exact"/>
              <w:jc w:val="center"/>
              <w:rPr>
                <w:rFonts w:ascii="仿宋" w:eastAsia="仿宋" w:hAnsi="仿宋" w:cs="仿宋"/>
                <w:bCs/>
                <w:sz w:val="24"/>
              </w:rPr>
            </w:pPr>
            <w:r w:rsidRPr="007628BA">
              <w:rPr>
                <w:rFonts w:ascii="仿宋" w:eastAsia="仿宋" w:hAnsi="仿宋" w:cs="仿宋" w:hint="eastAsia"/>
                <w:bCs/>
                <w:sz w:val="24"/>
              </w:rPr>
              <w:t>项目</w:t>
            </w:r>
            <w:r>
              <w:rPr>
                <w:rFonts w:ascii="仿宋" w:eastAsia="仿宋" w:hAnsi="仿宋" w:cs="仿宋" w:hint="eastAsia"/>
                <w:bCs/>
                <w:sz w:val="24"/>
              </w:rPr>
              <w:t>价格</w:t>
            </w:r>
          </w:p>
        </w:tc>
      </w:tr>
      <w:tr w:rsidR="00AF276E" w14:paraId="3BC10C89" w14:textId="77777777" w:rsidTr="00690810">
        <w:trPr>
          <w:trHeight w:val="422"/>
          <w:jc w:val="center"/>
        </w:trPr>
        <w:tc>
          <w:tcPr>
            <w:tcW w:w="846" w:type="dxa"/>
            <w:vAlign w:val="center"/>
          </w:tcPr>
          <w:p w14:paraId="137E0F65" w14:textId="77777777" w:rsidR="00AF276E" w:rsidRDefault="00AF276E" w:rsidP="00690810">
            <w:pPr>
              <w:keepLines/>
              <w:snapToGrid w:val="0"/>
              <w:spacing w:after="0" w:line="560" w:lineRule="exact"/>
              <w:jc w:val="center"/>
              <w:rPr>
                <w:rFonts w:ascii="仿宋" w:eastAsia="仿宋" w:hAnsi="仿宋" w:cs="仿宋"/>
                <w:bCs/>
                <w:sz w:val="24"/>
              </w:rPr>
            </w:pPr>
            <w:r>
              <w:rPr>
                <w:rFonts w:ascii="仿宋" w:eastAsia="仿宋" w:hAnsi="仿宋" w:cs="仿宋"/>
                <w:bCs/>
                <w:sz w:val="24"/>
              </w:rPr>
              <w:t>1</w:t>
            </w:r>
          </w:p>
        </w:tc>
        <w:tc>
          <w:tcPr>
            <w:tcW w:w="4825" w:type="dxa"/>
            <w:vAlign w:val="center"/>
          </w:tcPr>
          <w:p w14:paraId="66215C6C" w14:textId="77777777" w:rsidR="00AF276E" w:rsidRDefault="00AF276E" w:rsidP="00690810">
            <w:pPr>
              <w:keepLines/>
              <w:snapToGrid w:val="0"/>
              <w:spacing w:after="0" w:line="560" w:lineRule="exact"/>
              <w:jc w:val="center"/>
              <w:rPr>
                <w:rFonts w:ascii="仿宋" w:eastAsia="仿宋" w:hAnsi="仿宋" w:cs="仿宋"/>
                <w:bCs/>
                <w:sz w:val="24"/>
              </w:rPr>
            </w:pPr>
          </w:p>
        </w:tc>
        <w:tc>
          <w:tcPr>
            <w:tcW w:w="2410" w:type="dxa"/>
            <w:vAlign w:val="center"/>
          </w:tcPr>
          <w:p w14:paraId="28E3870F" w14:textId="77777777" w:rsidR="00AF276E" w:rsidRDefault="00AF276E" w:rsidP="00690810">
            <w:pPr>
              <w:keepLines/>
              <w:snapToGrid w:val="0"/>
              <w:spacing w:after="0" w:line="560" w:lineRule="exact"/>
              <w:jc w:val="center"/>
              <w:rPr>
                <w:rFonts w:ascii="仿宋" w:eastAsia="仿宋" w:hAnsi="仿宋" w:cs="仿宋"/>
                <w:bCs/>
                <w:sz w:val="24"/>
              </w:rPr>
            </w:pPr>
          </w:p>
        </w:tc>
      </w:tr>
      <w:tr w:rsidR="00AF276E" w14:paraId="07B20525" w14:textId="77777777" w:rsidTr="00690810">
        <w:trPr>
          <w:trHeight w:val="422"/>
          <w:jc w:val="center"/>
        </w:trPr>
        <w:tc>
          <w:tcPr>
            <w:tcW w:w="846" w:type="dxa"/>
            <w:vAlign w:val="center"/>
          </w:tcPr>
          <w:p w14:paraId="780AC58C" w14:textId="77777777" w:rsidR="00AF276E" w:rsidRDefault="00AF276E" w:rsidP="00690810">
            <w:pPr>
              <w:keepLines/>
              <w:snapToGrid w:val="0"/>
              <w:spacing w:after="0" w:line="560" w:lineRule="exact"/>
              <w:jc w:val="center"/>
              <w:rPr>
                <w:rFonts w:ascii="仿宋" w:eastAsia="仿宋" w:hAnsi="仿宋" w:cs="仿宋"/>
                <w:bCs/>
                <w:sz w:val="24"/>
              </w:rPr>
            </w:pPr>
            <w:r>
              <w:rPr>
                <w:rFonts w:ascii="仿宋" w:eastAsia="仿宋" w:hAnsi="仿宋" w:cs="仿宋"/>
                <w:bCs/>
                <w:sz w:val="24"/>
              </w:rPr>
              <w:lastRenderedPageBreak/>
              <w:t>2</w:t>
            </w:r>
          </w:p>
        </w:tc>
        <w:tc>
          <w:tcPr>
            <w:tcW w:w="4825" w:type="dxa"/>
          </w:tcPr>
          <w:p w14:paraId="50498DA2" w14:textId="77777777" w:rsidR="00AF276E" w:rsidRDefault="00AF276E" w:rsidP="00690810">
            <w:pPr>
              <w:keepLines/>
              <w:snapToGrid w:val="0"/>
              <w:spacing w:after="0" w:line="560" w:lineRule="exact"/>
              <w:jc w:val="center"/>
              <w:rPr>
                <w:rFonts w:ascii="仿宋" w:eastAsia="仿宋" w:hAnsi="仿宋" w:cs="仿宋"/>
                <w:bCs/>
                <w:sz w:val="24"/>
              </w:rPr>
            </w:pPr>
          </w:p>
        </w:tc>
        <w:tc>
          <w:tcPr>
            <w:tcW w:w="2410" w:type="dxa"/>
            <w:vAlign w:val="center"/>
          </w:tcPr>
          <w:p w14:paraId="30CB70C5" w14:textId="77777777" w:rsidR="00AF276E" w:rsidRDefault="00AF276E" w:rsidP="00690810">
            <w:pPr>
              <w:keepLines/>
              <w:snapToGrid w:val="0"/>
              <w:spacing w:after="0" w:line="560" w:lineRule="exact"/>
              <w:jc w:val="center"/>
              <w:rPr>
                <w:rFonts w:ascii="仿宋" w:eastAsia="仿宋" w:hAnsi="仿宋" w:cs="仿宋"/>
                <w:bCs/>
                <w:sz w:val="24"/>
              </w:rPr>
            </w:pPr>
          </w:p>
        </w:tc>
      </w:tr>
      <w:tr w:rsidR="00AF276E" w14:paraId="61D2790D" w14:textId="77777777" w:rsidTr="00690810">
        <w:trPr>
          <w:trHeight w:val="422"/>
          <w:jc w:val="center"/>
        </w:trPr>
        <w:tc>
          <w:tcPr>
            <w:tcW w:w="846" w:type="dxa"/>
            <w:vAlign w:val="center"/>
          </w:tcPr>
          <w:p w14:paraId="537C0C2B" w14:textId="77777777" w:rsidR="00AF276E" w:rsidRDefault="00AF276E" w:rsidP="00690810">
            <w:pPr>
              <w:keepLines/>
              <w:snapToGrid w:val="0"/>
              <w:spacing w:after="0" w:line="560" w:lineRule="exact"/>
              <w:jc w:val="center"/>
              <w:rPr>
                <w:rFonts w:ascii="仿宋" w:eastAsia="仿宋" w:hAnsi="仿宋" w:cs="仿宋"/>
                <w:bCs/>
                <w:sz w:val="24"/>
              </w:rPr>
            </w:pPr>
            <w:r>
              <w:rPr>
                <w:rFonts w:ascii="仿宋" w:eastAsia="仿宋" w:hAnsi="仿宋" w:cs="仿宋"/>
                <w:bCs/>
                <w:sz w:val="24"/>
              </w:rPr>
              <w:t>3</w:t>
            </w:r>
          </w:p>
        </w:tc>
        <w:tc>
          <w:tcPr>
            <w:tcW w:w="4825" w:type="dxa"/>
          </w:tcPr>
          <w:p w14:paraId="58EBC282" w14:textId="77777777" w:rsidR="00AF276E" w:rsidRDefault="00AF276E" w:rsidP="00690810">
            <w:pPr>
              <w:keepLines/>
              <w:snapToGrid w:val="0"/>
              <w:spacing w:after="0" w:line="560" w:lineRule="exact"/>
              <w:jc w:val="center"/>
              <w:rPr>
                <w:rFonts w:ascii="仿宋" w:eastAsia="仿宋" w:hAnsi="仿宋" w:cs="仿宋"/>
                <w:bCs/>
                <w:sz w:val="24"/>
              </w:rPr>
            </w:pPr>
          </w:p>
        </w:tc>
        <w:tc>
          <w:tcPr>
            <w:tcW w:w="2410" w:type="dxa"/>
            <w:vAlign w:val="center"/>
          </w:tcPr>
          <w:p w14:paraId="6791DCDA" w14:textId="77777777" w:rsidR="00AF276E" w:rsidRDefault="00AF276E" w:rsidP="00690810">
            <w:pPr>
              <w:keepLines/>
              <w:snapToGrid w:val="0"/>
              <w:spacing w:after="0" w:line="560" w:lineRule="exact"/>
              <w:jc w:val="center"/>
              <w:rPr>
                <w:rFonts w:ascii="仿宋" w:eastAsia="仿宋" w:hAnsi="仿宋" w:cs="仿宋"/>
                <w:bCs/>
                <w:sz w:val="24"/>
              </w:rPr>
            </w:pPr>
          </w:p>
        </w:tc>
      </w:tr>
      <w:tr w:rsidR="00AF276E" w14:paraId="6B773A87" w14:textId="77777777" w:rsidTr="00690810">
        <w:trPr>
          <w:trHeight w:val="422"/>
          <w:jc w:val="center"/>
        </w:trPr>
        <w:tc>
          <w:tcPr>
            <w:tcW w:w="846" w:type="dxa"/>
            <w:vAlign w:val="center"/>
          </w:tcPr>
          <w:p w14:paraId="627ACA1A" w14:textId="77777777" w:rsidR="00AF276E" w:rsidRDefault="00AF276E" w:rsidP="00690810">
            <w:pPr>
              <w:keepLines/>
              <w:snapToGrid w:val="0"/>
              <w:spacing w:after="0" w:line="560" w:lineRule="exact"/>
              <w:jc w:val="center"/>
              <w:rPr>
                <w:rFonts w:ascii="仿宋" w:eastAsia="仿宋" w:hAnsi="仿宋" w:cs="仿宋"/>
                <w:bCs/>
                <w:sz w:val="24"/>
              </w:rPr>
            </w:pPr>
            <w:r>
              <w:rPr>
                <w:rFonts w:ascii="仿宋" w:eastAsia="仿宋" w:hAnsi="仿宋" w:cs="仿宋"/>
                <w:bCs/>
                <w:sz w:val="24"/>
              </w:rPr>
              <w:t>4</w:t>
            </w:r>
          </w:p>
        </w:tc>
        <w:tc>
          <w:tcPr>
            <w:tcW w:w="4825" w:type="dxa"/>
          </w:tcPr>
          <w:p w14:paraId="1BA8343E" w14:textId="77777777" w:rsidR="00AF276E" w:rsidRDefault="00AF276E" w:rsidP="00690810">
            <w:pPr>
              <w:keepLines/>
              <w:snapToGrid w:val="0"/>
              <w:spacing w:after="0" w:line="560" w:lineRule="exact"/>
              <w:jc w:val="center"/>
              <w:rPr>
                <w:rFonts w:ascii="仿宋" w:eastAsia="仿宋" w:hAnsi="仿宋" w:cs="仿宋"/>
                <w:bCs/>
                <w:sz w:val="24"/>
              </w:rPr>
            </w:pPr>
          </w:p>
        </w:tc>
        <w:tc>
          <w:tcPr>
            <w:tcW w:w="2410" w:type="dxa"/>
            <w:vAlign w:val="center"/>
          </w:tcPr>
          <w:p w14:paraId="1EE8FE79" w14:textId="77777777" w:rsidR="00AF276E" w:rsidRDefault="00AF276E" w:rsidP="00690810">
            <w:pPr>
              <w:keepLines/>
              <w:snapToGrid w:val="0"/>
              <w:spacing w:after="0" w:line="560" w:lineRule="exact"/>
              <w:jc w:val="center"/>
              <w:rPr>
                <w:rFonts w:ascii="仿宋" w:eastAsia="仿宋" w:hAnsi="仿宋" w:cs="仿宋"/>
                <w:bCs/>
                <w:sz w:val="24"/>
              </w:rPr>
            </w:pPr>
          </w:p>
        </w:tc>
      </w:tr>
      <w:tr w:rsidR="00AF276E" w14:paraId="262560CA" w14:textId="77777777" w:rsidTr="00690810">
        <w:trPr>
          <w:trHeight w:val="422"/>
          <w:jc w:val="center"/>
        </w:trPr>
        <w:tc>
          <w:tcPr>
            <w:tcW w:w="5671" w:type="dxa"/>
            <w:gridSpan w:val="2"/>
            <w:vAlign w:val="center"/>
          </w:tcPr>
          <w:p w14:paraId="580D2D53" w14:textId="77777777" w:rsidR="00AF276E" w:rsidRDefault="00AF276E" w:rsidP="00690810">
            <w:pPr>
              <w:keepLines/>
              <w:snapToGrid w:val="0"/>
              <w:spacing w:after="0" w:line="560" w:lineRule="exact"/>
              <w:jc w:val="center"/>
              <w:rPr>
                <w:rFonts w:ascii="仿宋" w:eastAsia="仿宋" w:hAnsi="仿宋" w:cs="仿宋"/>
                <w:bCs/>
                <w:sz w:val="24"/>
              </w:rPr>
            </w:pPr>
            <w:r>
              <w:rPr>
                <w:rFonts w:ascii="仿宋" w:eastAsia="仿宋" w:hAnsi="仿宋" w:cs="仿宋" w:hint="eastAsia"/>
                <w:b/>
                <w:sz w:val="24"/>
              </w:rPr>
              <w:t>合计价格</w:t>
            </w:r>
          </w:p>
        </w:tc>
        <w:tc>
          <w:tcPr>
            <w:tcW w:w="2410" w:type="dxa"/>
            <w:vAlign w:val="center"/>
          </w:tcPr>
          <w:p w14:paraId="0C90B2BB" w14:textId="77777777" w:rsidR="00AF276E" w:rsidRDefault="00AF276E" w:rsidP="00690810">
            <w:pPr>
              <w:keepLines/>
              <w:snapToGrid w:val="0"/>
              <w:spacing w:after="0" w:line="560" w:lineRule="exact"/>
              <w:jc w:val="center"/>
              <w:rPr>
                <w:rFonts w:ascii="仿宋" w:eastAsia="仿宋" w:hAnsi="仿宋" w:cs="仿宋"/>
                <w:bCs/>
                <w:sz w:val="24"/>
              </w:rPr>
            </w:pPr>
          </w:p>
        </w:tc>
      </w:tr>
    </w:tbl>
    <w:p w14:paraId="02FEE959" w14:textId="77777777" w:rsidR="00AF276E" w:rsidRDefault="00AF276E" w:rsidP="00AF276E">
      <w:pPr>
        <w:keepLines/>
        <w:numPr>
          <w:ilvl w:val="255"/>
          <w:numId w:val="0"/>
        </w:numPr>
        <w:spacing w:after="0" w:line="480" w:lineRule="exact"/>
        <w:jc w:val="left"/>
        <w:rPr>
          <w:rFonts w:ascii="仿宋" w:eastAsia="仿宋" w:hAnsi="仿宋" w:cs="仿宋"/>
          <w:sz w:val="28"/>
          <w:szCs w:val="28"/>
        </w:rPr>
      </w:pPr>
      <w:r>
        <w:rPr>
          <w:rFonts w:ascii="仿宋" w:eastAsia="仿宋" w:hAnsi="仿宋" w:cs="仿宋" w:hint="eastAsia"/>
          <w:sz w:val="28"/>
          <w:szCs w:val="28"/>
        </w:rPr>
        <w:t>注：</w:t>
      </w:r>
    </w:p>
    <w:p w14:paraId="084AA525" w14:textId="77777777" w:rsidR="00AF276E" w:rsidRDefault="00AF276E" w:rsidP="00AF276E">
      <w:pPr>
        <w:keepLines/>
        <w:spacing w:after="0" w:line="480" w:lineRule="exact"/>
        <w:rPr>
          <w:rFonts w:ascii="仿宋" w:eastAsia="仿宋" w:hAnsi="仿宋" w:cs="仿宋"/>
          <w:sz w:val="28"/>
          <w:szCs w:val="28"/>
        </w:rPr>
      </w:pPr>
      <w:r>
        <w:rPr>
          <w:rFonts w:ascii="仿宋" w:eastAsia="仿宋" w:hAnsi="仿宋" w:cs="仿宋"/>
          <w:sz w:val="28"/>
          <w:szCs w:val="28"/>
        </w:rPr>
        <w:t>1.</w:t>
      </w:r>
      <w:r w:rsidRPr="000305E3">
        <w:rPr>
          <w:rFonts w:ascii="仿宋" w:eastAsia="仿宋" w:hAnsi="仿宋" w:cs="仿宋" w:hint="eastAsia"/>
          <w:sz w:val="28"/>
          <w:szCs w:val="28"/>
        </w:rPr>
        <w:t>所有报价均以港元计值。</w:t>
      </w:r>
    </w:p>
    <w:p w14:paraId="32AE3D8F" w14:textId="77777777" w:rsidR="00AF276E" w:rsidRDefault="00AF276E" w:rsidP="00AF276E">
      <w:pPr>
        <w:keepLines/>
        <w:spacing w:after="0" w:line="480" w:lineRule="exact"/>
        <w:rPr>
          <w:rFonts w:ascii="仿宋" w:eastAsia="仿宋" w:hAnsi="仿宋" w:cs="仿宋"/>
          <w:sz w:val="28"/>
          <w:szCs w:val="28"/>
        </w:rPr>
      </w:pPr>
      <w:r>
        <w:rPr>
          <w:rFonts w:ascii="仿宋" w:eastAsia="仿宋" w:hAnsi="仿宋" w:cs="仿宋" w:hint="eastAsia"/>
          <w:sz w:val="28"/>
          <w:szCs w:val="28"/>
        </w:rPr>
        <w:t>2.</w:t>
      </w:r>
      <w:r w:rsidRPr="000305E3">
        <w:rPr>
          <w:rFonts w:ascii="仿宋" w:eastAsia="仿宋" w:hAnsi="仿宋" w:cs="仿宋" w:hint="eastAsia"/>
          <w:sz w:val="28"/>
          <w:szCs w:val="28"/>
        </w:rPr>
        <w:t>这些</w:t>
      </w:r>
      <w:r>
        <w:rPr>
          <w:rFonts w:ascii="仿宋" w:eastAsia="仿宋" w:hAnsi="仿宋" w:cs="仿宋" w:hint="eastAsia"/>
          <w:sz w:val="28"/>
          <w:szCs w:val="28"/>
        </w:rPr>
        <w:t>费用不包括可能需要的任何旅行或自付费用。任何此类费用都将事先与</w:t>
      </w:r>
      <w:r w:rsidRPr="000305E3">
        <w:rPr>
          <w:rFonts w:ascii="仿宋" w:eastAsia="仿宋" w:hAnsi="仿宋" w:cs="仿宋" w:hint="eastAsia"/>
          <w:sz w:val="28"/>
          <w:szCs w:val="28"/>
        </w:rPr>
        <w:t>招标人商定。招标方不支付未经商定的其他费用</w:t>
      </w:r>
      <w:r>
        <w:rPr>
          <w:rFonts w:ascii="仿宋" w:eastAsia="仿宋" w:hAnsi="仿宋" w:cs="仿宋" w:hint="eastAsia"/>
          <w:sz w:val="28"/>
          <w:szCs w:val="28"/>
        </w:rPr>
        <w:t>。</w:t>
      </w:r>
    </w:p>
    <w:p w14:paraId="033ECF62" w14:textId="77777777" w:rsidR="00AF276E" w:rsidRPr="00AF276E" w:rsidRDefault="00AF276E" w:rsidP="00AF276E">
      <w:pPr>
        <w:pStyle w:val="a0"/>
      </w:pPr>
    </w:p>
    <w:p w14:paraId="6DA6E85E" w14:textId="67C5F8E6" w:rsidR="000A72AC" w:rsidRDefault="003B7EE4">
      <w:pPr>
        <w:snapToGrid w:val="0"/>
        <w:spacing w:after="0" w:line="560" w:lineRule="exact"/>
        <w:ind w:firstLineChars="200" w:firstLine="560"/>
        <w:rPr>
          <w:rFonts w:ascii="楷体" w:eastAsia="楷体" w:hAnsi="楷体" w:cs="楷体"/>
          <w:b/>
          <w:sz w:val="28"/>
          <w:szCs w:val="28"/>
        </w:rPr>
      </w:pPr>
      <w:r>
        <w:rPr>
          <w:rFonts w:ascii="楷体" w:eastAsia="楷体" w:hAnsi="楷体" w:cs="楷体" w:hint="eastAsia"/>
          <w:b/>
          <w:sz w:val="28"/>
          <w:szCs w:val="28"/>
        </w:rPr>
        <w:t>（二）报价说明</w:t>
      </w:r>
    </w:p>
    <w:p w14:paraId="372D4746" w14:textId="5FAE0EE6" w:rsidR="000A72AC" w:rsidRPr="00AF276E" w:rsidRDefault="00AF276E">
      <w:pPr>
        <w:numPr>
          <w:ilvl w:val="255"/>
          <w:numId w:val="0"/>
        </w:numPr>
        <w:spacing w:after="0" w:line="560" w:lineRule="exact"/>
        <w:ind w:firstLineChars="200" w:firstLine="560"/>
        <w:rPr>
          <w:rFonts w:ascii="仿宋" w:eastAsia="仿宋" w:hAnsi="仿宋" w:cs="仿宋"/>
          <w:bCs/>
          <w:sz w:val="28"/>
          <w:szCs w:val="28"/>
        </w:rPr>
      </w:pPr>
      <w:bookmarkStart w:id="86" w:name="_Toc485217253"/>
      <w:r w:rsidRPr="00AF276E">
        <w:rPr>
          <w:rFonts w:ascii="仿宋" w:eastAsia="仿宋" w:hAnsi="仿宋" w:cs="仿宋"/>
          <w:bCs/>
          <w:sz w:val="28"/>
          <w:szCs w:val="28"/>
        </w:rPr>
        <w:t>1</w:t>
      </w:r>
      <w:r w:rsidRPr="00AF276E">
        <w:rPr>
          <w:rFonts w:ascii="仿宋" w:eastAsia="仿宋" w:hAnsi="仿宋" w:cs="仿宋" w:hint="eastAsia"/>
          <w:bCs/>
          <w:sz w:val="28"/>
          <w:szCs w:val="28"/>
        </w:rPr>
        <w:t>、反洗钱工作合规提升项目工作结束后，相关</w:t>
      </w:r>
      <w:r w:rsidRPr="00AF276E">
        <w:rPr>
          <w:rFonts w:ascii="仿宋" w:eastAsia="仿宋" w:hAnsi="仿宋" w:cs="仿宋" w:hint="eastAsia"/>
          <w:sz w:val="28"/>
          <w:szCs w:val="28"/>
        </w:rPr>
        <w:t>服务</w:t>
      </w:r>
      <w:r w:rsidRPr="00AF276E">
        <w:rPr>
          <w:rFonts w:ascii="仿宋" w:eastAsia="仿宋" w:hAnsi="仿宋" w:cs="仿宋" w:hint="eastAsia"/>
          <w:bCs/>
          <w:sz w:val="28"/>
          <w:szCs w:val="28"/>
        </w:rPr>
        <w:t>人员离开本招标项目，招标方不继续或另外支付其他费用。</w:t>
      </w:r>
    </w:p>
    <w:p w14:paraId="5F141C46" w14:textId="05858BDD" w:rsidR="000A72AC" w:rsidRPr="00AF276E" w:rsidRDefault="003B7EE4">
      <w:pPr>
        <w:numPr>
          <w:ilvl w:val="255"/>
          <w:numId w:val="0"/>
        </w:numPr>
        <w:spacing w:after="0" w:line="560" w:lineRule="exact"/>
        <w:ind w:firstLineChars="200" w:firstLine="560"/>
        <w:rPr>
          <w:rFonts w:ascii="仿宋" w:eastAsia="仿宋" w:hAnsi="仿宋" w:cs="仿宋"/>
          <w:bCs/>
          <w:sz w:val="28"/>
          <w:szCs w:val="28"/>
        </w:rPr>
      </w:pPr>
      <w:r w:rsidRPr="00AF276E">
        <w:rPr>
          <w:rFonts w:ascii="仿宋" w:eastAsia="仿宋" w:hAnsi="仿宋" w:cs="仿宋"/>
          <w:bCs/>
          <w:sz w:val="28"/>
          <w:szCs w:val="28"/>
        </w:rPr>
        <w:t>2</w:t>
      </w:r>
      <w:r w:rsidRPr="00AF276E">
        <w:rPr>
          <w:rFonts w:ascii="仿宋" w:eastAsia="仿宋" w:hAnsi="仿宋" w:cs="仿宋" w:hint="eastAsia"/>
          <w:bCs/>
          <w:sz w:val="28"/>
          <w:szCs w:val="28"/>
        </w:rPr>
        <w:t>、报价应完全符合标书的要求，投标报价表上须盖有公章或经授权的投标专用章。</w:t>
      </w:r>
    </w:p>
    <w:p w14:paraId="218D8D16" w14:textId="2E816EF0" w:rsidR="000A72AC" w:rsidRPr="00B72132" w:rsidRDefault="003B7EE4">
      <w:pPr>
        <w:numPr>
          <w:ilvl w:val="255"/>
          <w:numId w:val="0"/>
        </w:numPr>
        <w:spacing w:after="0" w:line="560" w:lineRule="exact"/>
        <w:ind w:firstLineChars="200" w:firstLine="560"/>
        <w:rPr>
          <w:rFonts w:ascii="仿宋" w:eastAsia="仿宋" w:hAnsi="仿宋" w:cs="仿宋"/>
          <w:bCs/>
          <w:sz w:val="28"/>
          <w:szCs w:val="28"/>
        </w:rPr>
      </w:pPr>
      <w:r w:rsidRPr="00B72132">
        <w:rPr>
          <w:rFonts w:ascii="仿宋" w:eastAsia="仿宋" w:hAnsi="仿宋" w:cs="仿宋"/>
          <w:bCs/>
          <w:sz w:val="28"/>
          <w:szCs w:val="28"/>
        </w:rPr>
        <w:t>3</w:t>
      </w:r>
      <w:r w:rsidRPr="00B72132">
        <w:rPr>
          <w:rFonts w:ascii="仿宋" w:eastAsia="仿宋" w:hAnsi="仿宋" w:cs="仿宋" w:hint="eastAsia"/>
          <w:bCs/>
          <w:sz w:val="28"/>
          <w:szCs w:val="28"/>
        </w:rPr>
        <w:t>、中标单位在按要求执</w:t>
      </w:r>
      <w:r w:rsidR="00AF276E" w:rsidRPr="00B72132">
        <w:rPr>
          <w:rFonts w:ascii="仿宋" w:eastAsia="仿宋" w:hAnsi="仿宋" w:cs="仿宋" w:hint="eastAsia"/>
          <w:bCs/>
          <w:sz w:val="28"/>
          <w:szCs w:val="28"/>
        </w:rPr>
        <w:t>行咨询服务工作期间，招标人将按照合同约定</w:t>
      </w:r>
      <w:r w:rsidR="00507724" w:rsidRPr="006F27A7">
        <w:rPr>
          <w:rFonts w:ascii="仿宋" w:eastAsia="仿宋" w:hAnsi="仿宋" w:cs="仿宋" w:hint="eastAsia"/>
          <w:bCs/>
          <w:sz w:val="28"/>
          <w:szCs w:val="28"/>
        </w:rPr>
        <w:t>的价格</w:t>
      </w:r>
      <w:r w:rsidR="00AF276E" w:rsidRPr="00B72132">
        <w:rPr>
          <w:rFonts w:ascii="仿宋" w:eastAsia="仿宋" w:hAnsi="仿宋" w:cs="仿宋" w:hint="eastAsia"/>
          <w:bCs/>
          <w:sz w:val="28"/>
          <w:szCs w:val="28"/>
        </w:rPr>
        <w:t>结算付款</w:t>
      </w:r>
      <w:r w:rsidRPr="00B72132">
        <w:rPr>
          <w:rFonts w:ascii="仿宋" w:eastAsia="仿宋" w:hAnsi="仿宋" w:cs="仿宋" w:hint="eastAsia"/>
          <w:bCs/>
          <w:sz w:val="28"/>
          <w:szCs w:val="28"/>
        </w:rPr>
        <w:t>。</w:t>
      </w:r>
    </w:p>
    <w:bookmarkEnd w:id="86"/>
    <w:p w14:paraId="4E6A4ECC" w14:textId="2E679BB1" w:rsidR="000A72AC" w:rsidRPr="00AF276E" w:rsidRDefault="003B7EE4">
      <w:pPr>
        <w:tabs>
          <w:tab w:val="left" w:pos="576"/>
        </w:tabs>
        <w:spacing w:after="0" w:line="560" w:lineRule="exact"/>
        <w:ind w:firstLineChars="200" w:firstLine="560"/>
        <w:rPr>
          <w:rFonts w:ascii="SimHei" w:eastAsia="SimHei" w:hAnsi="SimHei" w:cs="SimHei"/>
          <w:sz w:val="28"/>
          <w:szCs w:val="28"/>
        </w:rPr>
      </w:pPr>
      <w:r w:rsidRPr="00AF276E">
        <w:rPr>
          <w:rFonts w:ascii="SimHei" w:eastAsia="SimHei" w:hAnsi="SimHei" w:cs="SimHei" w:hint="eastAsia"/>
          <w:sz w:val="28"/>
          <w:szCs w:val="28"/>
        </w:rPr>
        <w:t>三、服务要求</w:t>
      </w:r>
    </w:p>
    <w:p w14:paraId="5F5DBEBA" w14:textId="709CEFDF" w:rsidR="000A72AC" w:rsidRPr="00AF276E" w:rsidRDefault="003B7EE4">
      <w:pPr>
        <w:numPr>
          <w:ilvl w:val="255"/>
          <w:numId w:val="0"/>
        </w:numPr>
        <w:spacing w:after="0" w:line="560" w:lineRule="exact"/>
        <w:ind w:firstLineChars="200" w:firstLine="560"/>
        <w:rPr>
          <w:rFonts w:ascii="仿宋" w:eastAsia="仿宋" w:hAnsi="仿宋" w:cs="仿宋"/>
          <w:bCs/>
          <w:sz w:val="28"/>
          <w:szCs w:val="28"/>
        </w:rPr>
      </w:pPr>
      <w:r w:rsidRPr="00AF276E">
        <w:rPr>
          <w:rFonts w:ascii="仿宋" w:eastAsia="仿宋" w:hAnsi="仿宋" w:cs="仿宋"/>
          <w:bCs/>
          <w:sz w:val="28"/>
          <w:szCs w:val="28"/>
        </w:rPr>
        <w:t>1</w:t>
      </w:r>
      <w:r w:rsidRPr="00AF276E">
        <w:rPr>
          <w:rFonts w:ascii="仿宋" w:eastAsia="仿宋" w:hAnsi="仿宋" w:cs="仿宋" w:hint="eastAsia"/>
          <w:bCs/>
          <w:sz w:val="28"/>
          <w:szCs w:val="28"/>
        </w:rPr>
        <w:t>、</w:t>
      </w:r>
      <w:r w:rsidR="008810FB" w:rsidRPr="008810FB">
        <w:rPr>
          <w:rFonts w:ascii="仿宋" w:eastAsia="仿宋" w:hAnsi="仿宋" w:cs="仿宋" w:hint="eastAsia"/>
          <w:bCs/>
          <w:sz w:val="28"/>
          <w:szCs w:val="28"/>
        </w:rPr>
        <w:t>本次招标将选定</w:t>
      </w:r>
      <w:r w:rsidR="008810FB" w:rsidRPr="008810FB">
        <w:rPr>
          <w:rFonts w:ascii="仿宋" w:eastAsia="仿宋" w:hAnsi="仿宋" w:cs="仿宋"/>
          <w:bCs/>
          <w:sz w:val="28"/>
          <w:szCs w:val="28"/>
        </w:rPr>
        <w:t>1</w:t>
      </w:r>
      <w:r w:rsidR="008810FB" w:rsidRPr="008810FB">
        <w:rPr>
          <w:rFonts w:ascii="仿宋" w:eastAsia="仿宋" w:hAnsi="仿宋" w:cs="仿宋" w:hint="eastAsia"/>
          <w:bCs/>
          <w:sz w:val="28"/>
          <w:szCs w:val="28"/>
        </w:rPr>
        <w:t>家供货商作为中标供货商。中标方须依照招标方指示及项目范畴，提供专业、合规且高质量的顾问服务。</w:t>
      </w:r>
    </w:p>
    <w:p w14:paraId="2A6ABE83" w14:textId="782BD410" w:rsidR="000A72AC" w:rsidRPr="008810FB" w:rsidRDefault="003B7EE4">
      <w:pPr>
        <w:numPr>
          <w:ilvl w:val="255"/>
          <w:numId w:val="0"/>
        </w:numPr>
        <w:spacing w:after="0" w:line="560" w:lineRule="exact"/>
        <w:ind w:firstLineChars="200" w:firstLine="560"/>
        <w:rPr>
          <w:rFonts w:ascii="仿宋" w:eastAsia="仿宋" w:hAnsi="仿宋" w:cs="仿宋"/>
          <w:bCs/>
          <w:sz w:val="28"/>
          <w:szCs w:val="28"/>
        </w:rPr>
      </w:pPr>
      <w:r w:rsidRPr="00AF276E">
        <w:rPr>
          <w:rFonts w:ascii="仿宋" w:eastAsia="仿宋" w:hAnsi="仿宋" w:cs="仿宋"/>
          <w:bCs/>
          <w:sz w:val="28"/>
          <w:szCs w:val="28"/>
        </w:rPr>
        <w:t>2</w:t>
      </w:r>
      <w:r w:rsidRPr="00AF276E">
        <w:rPr>
          <w:rFonts w:ascii="仿宋" w:eastAsia="仿宋" w:hAnsi="仿宋" w:cs="仿宋" w:hint="eastAsia"/>
          <w:bCs/>
          <w:sz w:val="28"/>
          <w:szCs w:val="28"/>
        </w:rPr>
        <w:t>、</w:t>
      </w:r>
      <w:r w:rsidR="008810FB" w:rsidRPr="008810FB">
        <w:rPr>
          <w:rFonts w:ascii="仿宋" w:eastAsia="仿宋" w:hAnsi="仿宋" w:cs="仿宋" w:hint="eastAsia"/>
          <w:bCs/>
          <w:sz w:val="28"/>
          <w:szCs w:val="28"/>
        </w:rPr>
        <w:t>在合同执行期间，中标方必须遵守招标方的各项管理制度、保密要求及操作规范，并依据双方确认的工作范畴提供建议、分析及交付成果，确保服务符合招标方质量标准及时间要求。</w:t>
      </w:r>
    </w:p>
    <w:p w14:paraId="5C1B725E" w14:textId="2E281B27" w:rsidR="000A72AC" w:rsidRPr="008810FB" w:rsidRDefault="003B7EE4">
      <w:pPr>
        <w:numPr>
          <w:ilvl w:val="255"/>
          <w:numId w:val="0"/>
        </w:numPr>
        <w:spacing w:after="0" w:line="560" w:lineRule="exact"/>
        <w:ind w:firstLineChars="200" w:firstLine="560"/>
        <w:rPr>
          <w:rFonts w:ascii="仿宋" w:eastAsia="仿宋" w:hAnsi="仿宋" w:cs="仿宋"/>
          <w:bCs/>
          <w:sz w:val="28"/>
          <w:szCs w:val="28"/>
        </w:rPr>
      </w:pPr>
      <w:r w:rsidRPr="008810FB">
        <w:rPr>
          <w:rFonts w:ascii="仿宋" w:eastAsia="仿宋" w:hAnsi="仿宋" w:cs="仿宋"/>
          <w:bCs/>
          <w:sz w:val="28"/>
          <w:szCs w:val="28"/>
        </w:rPr>
        <w:t>3</w:t>
      </w:r>
      <w:r w:rsidRPr="008810FB">
        <w:rPr>
          <w:rFonts w:ascii="仿宋" w:eastAsia="仿宋" w:hAnsi="仿宋" w:cs="仿宋" w:hint="eastAsia"/>
          <w:bCs/>
          <w:sz w:val="28"/>
          <w:szCs w:val="28"/>
        </w:rPr>
        <w:t>、</w:t>
      </w:r>
      <w:r w:rsidR="008810FB" w:rsidRPr="008810FB">
        <w:rPr>
          <w:rFonts w:ascii="仿宋" w:eastAsia="仿宋" w:hAnsi="仿宋" w:cs="仿宋" w:hint="eastAsia"/>
          <w:bCs/>
          <w:sz w:val="28"/>
          <w:szCs w:val="28"/>
        </w:rPr>
        <w:t>中标方应指派至少1名项目负责人作为主要联络窗口，支持项目推进。项目负责人应能及时处理日常沟通、问题协调及进度管理。若项目负责人因故无法履行职务，须提前通知招标方并安排具备同等</w:t>
      </w:r>
      <w:r w:rsidR="008810FB" w:rsidRPr="008810FB">
        <w:rPr>
          <w:rFonts w:ascii="仿宋" w:eastAsia="仿宋" w:hAnsi="仿宋" w:cs="仿宋" w:hint="eastAsia"/>
          <w:bCs/>
          <w:sz w:val="28"/>
          <w:szCs w:val="28"/>
        </w:rPr>
        <w:lastRenderedPageBreak/>
        <w:t>资历的替代人员。</w:t>
      </w:r>
    </w:p>
    <w:p w14:paraId="23FF64A1" w14:textId="2E9B8F85" w:rsidR="000A72AC" w:rsidRPr="00AF276E" w:rsidRDefault="003B7EE4">
      <w:pPr>
        <w:numPr>
          <w:ilvl w:val="255"/>
          <w:numId w:val="0"/>
        </w:numPr>
        <w:spacing w:after="0" w:line="560" w:lineRule="exact"/>
        <w:ind w:firstLineChars="200" w:firstLine="560"/>
        <w:rPr>
          <w:rFonts w:ascii="仿宋" w:eastAsia="仿宋" w:hAnsi="仿宋" w:cs="仿宋"/>
          <w:bCs/>
          <w:sz w:val="28"/>
          <w:szCs w:val="28"/>
          <w:highlight w:val="yellow"/>
        </w:rPr>
      </w:pPr>
      <w:r w:rsidRPr="008810FB">
        <w:rPr>
          <w:rFonts w:ascii="仿宋" w:eastAsia="仿宋" w:hAnsi="仿宋" w:cs="仿宋"/>
          <w:bCs/>
          <w:sz w:val="28"/>
          <w:szCs w:val="28"/>
        </w:rPr>
        <w:t>4</w:t>
      </w:r>
      <w:r w:rsidRPr="008810FB">
        <w:rPr>
          <w:rFonts w:ascii="仿宋" w:eastAsia="仿宋" w:hAnsi="仿宋" w:cs="仿宋" w:hint="eastAsia"/>
          <w:bCs/>
          <w:sz w:val="28"/>
          <w:szCs w:val="28"/>
        </w:rPr>
        <w:t>、</w:t>
      </w:r>
      <w:r w:rsidR="008810FB" w:rsidRPr="008810FB">
        <w:rPr>
          <w:rFonts w:ascii="仿宋" w:eastAsia="仿宋" w:hAnsi="仿宋" w:cs="仿宋" w:hint="eastAsia"/>
          <w:bCs/>
          <w:sz w:val="28"/>
          <w:szCs w:val="28"/>
        </w:rPr>
        <w:t>中标方须根据招标方项目进度及需求变更，灵活调整资源及人力配置，制定合理的应变计划，确保项目各阶段工作可持续推进，即使于高峰期、系统故障或其他特殊情况下亦能维持服务连续性及稳定性。</w:t>
      </w:r>
    </w:p>
    <w:p w14:paraId="17C43E38" w14:textId="6C9796E3" w:rsidR="000A72AC" w:rsidRPr="008810FB" w:rsidRDefault="003B7EE4">
      <w:pPr>
        <w:numPr>
          <w:ilvl w:val="255"/>
          <w:numId w:val="0"/>
        </w:numPr>
        <w:spacing w:after="0" w:line="560" w:lineRule="exact"/>
        <w:ind w:firstLineChars="200" w:firstLine="560"/>
        <w:rPr>
          <w:rFonts w:ascii="仿宋" w:eastAsia="仿宋" w:hAnsi="仿宋" w:cs="仿宋"/>
          <w:bCs/>
          <w:sz w:val="28"/>
          <w:szCs w:val="28"/>
        </w:rPr>
      </w:pPr>
      <w:r w:rsidRPr="008810FB">
        <w:rPr>
          <w:rFonts w:ascii="仿宋" w:eastAsia="仿宋" w:hAnsi="仿宋" w:cs="仿宋"/>
          <w:bCs/>
          <w:sz w:val="28"/>
          <w:szCs w:val="28"/>
        </w:rPr>
        <w:t>5</w:t>
      </w:r>
      <w:r w:rsidRPr="008810FB">
        <w:rPr>
          <w:rFonts w:ascii="仿宋" w:eastAsia="仿宋" w:hAnsi="仿宋" w:cs="仿宋" w:hint="eastAsia"/>
          <w:bCs/>
          <w:sz w:val="28"/>
          <w:szCs w:val="28"/>
        </w:rPr>
        <w:t>、</w:t>
      </w:r>
      <w:r w:rsidR="008810FB" w:rsidRPr="008810FB">
        <w:rPr>
          <w:rFonts w:ascii="仿宋" w:eastAsia="仿宋" w:hAnsi="仿宋" w:cs="仿宋" w:hint="eastAsia"/>
          <w:bCs/>
          <w:sz w:val="28"/>
          <w:szCs w:val="28"/>
        </w:rPr>
        <w:t>中标方应建立完善的项目管理及质量保证机制，对提供的顾问服务设置明确的质量指标及交付标准，并持续监控、评估及改善服务表现，确保成果的专业性及实用性。</w:t>
      </w:r>
    </w:p>
    <w:p w14:paraId="5E93B9FE" w14:textId="04176130" w:rsidR="000A72AC" w:rsidRPr="008810FB" w:rsidRDefault="003B7EE4">
      <w:pPr>
        <w:numPr>
          <w:ilvl w:val="255"/>
          <w:numId w:val="0"/>
        </w:numPr>
        <w:spacing w:after="0" w:line="560" w:lineRule="exact"/>
        <w:ind w:firstLineChars="200" w:firstLine="560"/>
        <w:rPr>
          <w:rFonts w:ascii="仿宋" w:eastAsia="仿宋" w:hAnsi="仿宋" w:cs="仿宋"/>
          <w:bCs/>
          <w:sz w:val="28"/>
          <w:szCs w:val="28"/>
        </w:rPr>
      </w:pPr>
      <w:r w:rsidRPr="008810FB">
        <w:rPr>
          <w:rFonts w:ascii="仿宋" w:eastAsia="仿宋" w:hAnsi="仿宋" w:cs="仿宋"/>
          <w:bCs/>
          <w:sz w:val="28"/>
          <w:szCs w:val="28"/>
        </w:rPr>
        <w:t>6</w:t>
      </w:r>
      <w:r w:rsidRPr="008810FB">
        <w:rPr>
          <w:rFonts w:ascii="仿宋" w:eastAsia="仿宋" w:hAnsi="仿宋" w:cs="仿宋" w:hint="eastAsia"/>
          <w:bCs/>
          <w:sz w:val="28"/>
          <w:szCs w:val="28"/>
        </w:rPr>
        <w:t>、</w:t>
      </w:r>
      <w:r w:rsidR="008810FB" w:rsidRPr="008810FB">
        <w:rPr>
          <w:rFonts w:ascii="仿宋" w:eastAsia="仿宋" w:hAnsi="仿宋" w:cs="仿宋" w:hint="eastAsia"/>
          <w:bCs/>
          <w:sz w:val="28"/>
          <w:szCs w:val="28"/>
        </w:rPr>
        <w:t>中标方须定期（或按招标方要求）提交项目进度报告、成果文件及其他相关资料，并就项目进展、潜在风险及优化建议与招标方充分沟通。</w:t>
      </w:r>
    </w:p>
    <w:p w14:paraId="64532255" w14:textId="29F95D89" w:rsidR="000A72AC" w:rsidRPr="008810FB" w:rsidRDefault="003B7EE4">
      <w:pPr>
        <w:numPr>
          <w:ilvl w:val="255"/>
          <w:numId w:val="0"/>
        </w:numPr>
        <w:spacing w:after="0" w:line="560" w:lineRule="exact"/>
        <w:ind w:firstLineChars="200" w:firstLine="560"/>
        <w:rPr>
          <w:rFonts w:ascii="仿宋" w:eastAsia="仿宋" w:hAnsi="仿宋" w:cs="仿宋"/>
          <w:bCs/>
          <w:sz w:val="28"/>
          <w:szCs w:val="28"/>
        </w:rPr>
      </w:pPr>
      <w:r w:rsidRPr="008810FB">
        <w:rPr>
          <w:rFonts w:ascii="仿宋" w:eastAsia="仿宋" w:hAnsi="仿宋" w:cs="仿宋"/>
          <w:bCs/>
          <w:sz w:val="28"/>
          <w:szCs w:val="28"/>
        </w:rPr>
        <w:t>7</w:t>
      </w:r>
      <w:r w:rsidRPr="008810FB">
        <w:rPr>
          <w:rFonts w:ascii="仿宋" w:eastAsia="仿宋" w:hAnsi="仿宋" w:cs="仿宋" w:hint="eastAsia"/>
          <w:bCs/>
          <w:sz w:val="28"/>
          <w:szCs w:val="28"/>
        </w:rPr>
        <w:t>、</w:t>
      </w:r>
      <w:r w:rsidR="008810FB" w:rsidRPr="008810FB">
        <w:rPr>
          <w:rFonts w:ascii="仿宋" w:eastAsia="仿宋" w:hAnsi="仿宋" w:cs="仿宋" w:hint="eastAsia"/>
          <w:bCs/>
          <w:sz w:val="28"/>
          <w:szCs w:val="28"/>
        </w:rPr>
        <w:t>如中标方指派的人员无法符合招标方对专业能力、工作态度或合作要求的标准，招标方有权要求更换该人员。中标方须在收到书面通知后24小时内安排调整，并于5个工作天内提供替补人选，经招标方审核同意后方可上任。</w:t>
      </w:r>
    </w:p>
    <w:p w14:paraId="645907A5" w14:textId="3DC1E287" w:rsidR="000A72AC" w:rsidRPr="008810FB" w:rsidRDefault="003B7EE4">
      <w:pPr>
        <w:numPr>
          <w:ilvl w:val="255"/>
          <w:numId w:val="0"/>
        </w:numPr>
        <w:spacing w:after="0" w:line="560" w:lineRule="exact"/>
        <w:ind w:firstLineChars="200" w:firstLine="560"/>
        <w:rPr>
          <w:rFonts w:ascii="仿宋" w:eastAsia="仿宋" w:hAnsi="仿宋" w:cs="仿宋"/>
          <w:bCs/>
          <w:sz w:val="28"/>
          <w:szCs w:val="28"/>
        </w:rPr>
      </w:pPr>
      <w:r w:rsidRPr="008810FB">
        <w:rPr>
          <w:rFonts w:ascii="仿宋" w:eastAsia="仿宋" w:hAnsi="仿宋" w:cs="仿宋"/>
          <w:bCs/>
          <w:sz w:val="28"/>
          <w:szCs w:val="28"/>
        </w:rPr>
        <w:t>8</w:t>
      </w:r>
      <w:r w:rsidRPr="008810FB">
        <w:rPr>
          <w:rFonts w:ascii="仿宋" w:eastAsia="仿宋" w:hAnsi="仿宋" w:cs="仿宋" w:hint="eastAsia"/>
          <w:bCs/>
          <w:sz w:val="28"/>
          <w:szCs w:val="28"/>
        </w:rPr>
        <w:t>、</w:t>
      </w:r>
      <w:r w:rsidR="008810FB" w:rsidRPr="008810FB">
        <w:rPr>
          <w:rFonts w:ascii="仿宋" w:eastAsia="仿宋" w:hAnsi="仿宋" w:cs="仿宋" w:hint="eastAsia"/>
          <w:bCs/>
          <w:sz w:val="28"/>
          <w:szCs w:val="28"/>
        </w:rPr>
        <w:t>中标方须为参与本项目的顾问建立完整的人员数据文件，并应招标方要求及时提供相关信息以供管理及审核用途。</w:t>
      </w:r>
    </w:p>
    <w:p w14:paraId="46872CF1" w14:textId="171373FB" w:rsidR="000A72AC" w:rsidRPr="00AF276E" w:rsidRDefault="003B7EE4">
      <w:pPr>
        <w:numPr>
          <w:ilvl w:val="255"/>
          <w:numId w:val="0"/>
        </w:numPr>
        <w:spacing w:after="0" w:line="560" w:lineRule="exact"/>
        <w:ind w:firstLineChars="200" w:firstLine="560"/>
        <w:rPr>
          <w:rFonts w:ascii="仿宋" w:eastAsia="仿宋" w:hAnsi="仿宋" w:cs="仿宋"/>
          <w:bCs/>
          <w:sz w:val="28"/>
          <w:szCs w:val="28"/>
          <w:highlight w:val="yellow"/>
        </w:rPr>
      </w:pPr>
      <w:r w:rsidRPr="008810FB">
        <w:rPr>
          <w:rFonts w:ascii="仿宋" w:eastAsia="仿宋" w:hAnsi="仿宋" w:cs="仿宋"/>
          <w:bCs/>
          <w:sz w:val="28"/>
          <w:szCs w:val="28"/>
        </w:rPr>
        <w:t>9</w:t>
      </w:r>
      <w:r w:rsidRPr="008810FB">
        <w:rPr>
          <w:rFonts w:ascii="仿宋" w:eastAsia="仿宋" w:hAnsi="仿宋" w:cs="仿宋" w:hint="eastAsia"/>
          <w:bCs/>
          <w:sz w:val="28"/>
          <w:szCs w:val="28"/>
        </w:rPr>
        <w:t>、</w:t>
      </w:r>
      <w:r w:rsidR="008810FB" w:rsidRPr="008810FB">
        <w:rPr>
          <w:rFonts w:ascii="仿宋" w:eastAsia="仿宋" w:hAnsi="仿宋" w:cs="仿宋" w:hint="eastAsia"/>
          <w:bCs/>
          <w:sz w:val="28"/>
          <w:szCs w:val="28"/>
        </w:rPr>
        <w:t>中标方不得将本合同下的顾问服务全部或部分转委托第三方，亦不得未经招标方书面同意，擅自变更服务内容或人员组成。</w:t>
      </w:r>
    </w:p>
    <w:p w14:paraId="750C4BD4" w14:textId="20945E1D" w:rsidR="000A72AC" w:rsidRPr="00E43365" w:rsidRDefault="003B7EE4">
      <w:pPr>
        <w:spacing w:after="0" w:line="560" w:lineRule="exact"/>
        <w:ind w:firstLineChars="200" w:firstLine="560"/>
        <w:rPr>
          <w:rFonts w:ascii="SimHei" w:eastAsia="SimHei" w:hAnsi="SimHei" w:cs="SimHei"/>
          <w:bCs/>
          <w:sz w:val="28"/>
          <w:szCs w:val="28"/>
        </w:rPr>
      </w:pPr>
      <w:r w:rsidRPr="00E43365">
        <w:rPr>
          <w:rFonts w:ascii="SimHei" w:eastAsia="SimHei" w:hAnsi="SimHei" w:cs="SimHei" w:hint="eastAsia"/>
          <w:bCs/>
          <w:sz w:val="28"/>
          <w:szCs w:val="28"/>
        </w:rPr>
        <w:t>四、主要工作内容及任职要求</w:t>
      </w:r>
    </w:p>
    <w:p w14:paraId="59B96FD7" w14:textId="1B03F143" w:rsidR="00A84340" w:rsidRPr="005426EE" w:rsidRDefault="005426EE" w:rsidP="005426EE">
      <w:pPr>
        <w:spacing w:after="0" w:line="560" w:lineRule="exact"/>
        <w:ind w:firstLineChars="200" w:firstLine="560"/>
        <w:rPr>
          <w:rFonts w:ascii="新細明體" w:eastAsia="新細明體" w:hAnsi="新細明體" w:cs="仿宋"/>
          <w:bCs/>
          <w:sz w:val="28"/>
          <w:szCs w:val="28"/>
          <w:lang w:eastAsia="zh-HK"/>
        </w:rPr>
      </w:pPr>
      <w:r w:rsidRPr="00B72132">
        <w:rPr>
          <w:rFonts w:ascii="仿宋" w:eastAsia="仿宋" w:hAnsi="仿宋" w:cs="仿宋" w:hint="eastAsia"/>
          <w:bCs/>
          <w:sz w:val="28"/>
          <w:szCs w:val="28"/>
        </w:rPr>
        <w:t>根据香港《打击洗钱及恐怖分子资金筹集条例》</w:t>
      </w:r>
      <w:r w:rsidRPr="00B72132">
        <w:rPr>
          <w:rFonts w:ascii="仿宋" w:eastAsia="仿宋" w:hAnsi="仿宋" w:cs="仿宋"/>
          <w:bCs/>
          <w:sz w:val="28"/>
          <w:szCs w:val="28"/>
        </w:rPr>
        <w:t xml:space="preserve"> (</w:t>
      </w:r>
      <w:r w:rsidRPr="00B72132">
        <w:rPr>
          <w:rFonts w:ascii="仿宋" w:eastAsia="仿宋" w:hAnsi="仿宋" w:cs="仿宋" w:hint="eastAsia"/>
          <w:bCs/>
          <w:sz w:val="28"/>
          <w:szCs w:val="28"/>
        </w:rPr>
        <w:t>第</w:t>
      </w:r>
      <w:r w:rsidRPr="00B72132">
        <w:rPr>
          <w:rFonts w:ascii="仿宋" w:eastAsia="仿宋" w:hAnsi="仿宋" w:cs="仿宋"/>
          <w:bCs/>
          <w:sz w:val="28"/>
          <w:szCs w:val="28"/>
        </w:rPr>
        <w:t>615</w:t>
      </w:r>
      <w:r w:rsidRPr="00B72132">
        <w:rPr>
          <w:rFonts w:ascii="仿宋" w:eastAsia="仿宋" w:hAnsi="仿宋" w:cs="仿宋" w:hint="eastAsia"/>
          <w:bCs/>
          <w:sz w:val="28"/>
          <w:szCs w:val="28"/>
        </w:rPr>
        <w:t>章</w:t>
      </w:r>
      <w:r w:rsidRPr="00B72132">
        <w:rPr>
          <w:rFonts w:ascii="仿宋" w:eastAsia="仿宋" w:hAnsi="仿宋" w:cs="仿宋"/>
          <w:bCs/>
          <w:sz w:val="28"/>
          <w:szCs w:val="28"/>
        </w:rPr>
        <w:t xml:space="preserve">) </w:t>
      </w:r>
      <w:r w:rsidRPr="00B72132">
        <w:rPr>
          <w:rFonts w:ascii="仿宋" w:eastAsia="仿宋" w:hAnsi="仿宋" w:cs="仿宋" w:hint="eastAsia"/>
          <w:bCs/>
          <w:sz w:val="28"/>
          <w:szCs w:val="28"/>
        </w:rPr>
        <w:t>以及《中华人民共和国反洗钱法》</w:t>
      </w:r>
      <w:r w:rsidRPr="00B72132">
        <w:rPr>
          <w:rFonts w:ascii="仿宋" w:eastAsia="仿宋" w:hAnsi="仿宋" w:cs="仿宋"/>
          <w:bCs/>
          <w:sz w:val="28"/>
          <w:szCs w:val="28"/>
        </w:rPr>
        <w:t>(</w:t>
      </w:r>
      <w:r w:rsidRPr="00B72132">
        <w:rPr>
          <w:rFonts w:ascii="仿宋" w:eastAsia="仿宋" w:hAnsi="仿宋" w:cs="仿宋" w:hint="eastAsia"/>
          <w:bCs/>
          <w:sz w:val="28"/>
          <w:szCs w:val="28"/>
        </w:rPr>
        <w:t>如适用于海外公司</w:t>
      </w:r>
      <w:r w:rsidRPr="00B72132">
        <w:rPr>
          <w:rFonts w:ascii="仿宋" w:eastAsia="仿宋" w:hAnsi="仿宋" w:cs="仿宋"/>
          <w:bCs/>
          <w:sz w:val="28"/>
          <w:szCs w:val="28"/>
        </w:rPr>
        <w:t>)</w:t>
      </w:r>
      <w:r w:rsidRPr="00E43365">
        <w:rPr>
          <w:rFonts w:ascii="仿宋" w:eastAsia="仿宋" w:hAnsi="仿宋" w:cs="仿宋" w:hint="eastAsia"/>
          <w:bCs/>
          <w:sz w:val="28"/>
          <w:szCs w:val="28"/>
        </w:rPr>
        <w:t>，</w:t>
      </w:r>
      <w:r w:rsidR="00A84340" w:rsidRPr="00B72132">
        <w:rPr>
          <w:rFonts w:ascii="仿宋" w:eastAsia="仿宋" w:hAnsi="仿宋" w:cs="仿宋" w:hint="eastAsia"/>
          <w:bCs/>
          <w:sz w:val="28"/>
          <w:szCs w:val="28"/>
        </w:rPr>
        <w:t>就以下十大范畴提供独立、客观的评估与差距分析，并提出针对性的改进建议和具体方案：</w:t>
      </w:r>
    </w:p>
    <w:p w14:paraId="3A045F67" w14:textId="5D19178B"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lastRenderedPageBreak/>
        <w:t>1</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机构风险评估方面：</w:t>
      </w:r>
    </w:p>
    <w:p w14:paraId="54CCB328" w14:textId="653640C2"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1</w:t>
      </w:r>
      <w:r w:rsidRPr="00A84340">
        <w:rPr>
          <w:rFonts w:ascii="仿宋" w:eastAsia="仿宋" w:hAnsi="仿宋" w:cs="仿宋" w:hint="eastAsia"/>
          <w:bCs/>
          <w:sz w:val="28"/>
          <w:szCs w:val="28"/>
        </w:rPr>
        <w:t>）进行差距分析，将我司机机构风险评估与监管期望进行比较。</w:t>
      </w:r>
    </w:p>
    <w:p w14:paraId="4C01DCF9" w14:textId="5C3DEF2E"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2</w:t>
      </w:r>
      <w:r w:rsidRPr="00A84340">
        <w:rPr>
          <w:rFonts w:ascii="仿宋" w:eastAsia="仿宋" w:hAnsi="仿宋" w:cs="仿宋" w:hint="eastAsia"/>
          <w:bCs/>
          <w:sz w:val="28"/>
          <w:szCs w:val="28"/>
        </w:rPr>
        <w:t>）提供有关类似保险公司如何构建机构风险评估的基准。</w:t>
      </w:r>
    </w:p>
    <w:p w14:paraId="7E871552" w14:textId="616E4F03"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3</w:t>
      </w:r>
      <w:r w:rsidRPr="00A84340">
        <w:rPr>
          <w:rFonts w:ascii="仿宋" w:eastAsia="仿宋" w:hAnsi="仿宋" w:cs="仿宋" w:hint="eastAsia"/>
          <w:bCs/>
          <w:sz w:val="28"/>
          <w:szCs w:val="28"/>
        </w:rPr>
        <w:t>）提供定量风险评分模型。</w:t>
      </w:r>
    </w:p>
    <w:p w14:paraId="1F49D4F7" w14:textId="35701D94"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4</w:t>
      </w:r>
      <w:r w:rsidRPr="00A84340">
        <w:rPr>
          <w:rFonts w:ascii="仿宋" w:eastAsia="仿宋" w:hAnsi="仿宋" w:cs="仿宋" w:hint="eastAsia"/>
          <w:bCs/>
          <w:sz w:val="28"/>
          <w:szCs w:val="28"/>
        </w:rPr>
        <w:t>）进行各种产品的风险分析，以确定反洗钱风险暴露情况。</w:t>
      </w:r>
    </w:p>
    <w:p w14:paraId="6E7BCA0A" w14:textId="7D47BFFB"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5</w:t>
      </w:r>
      <w:r w:rsidRPr="00A84340">
        <w:rPr>
          <w:rFonts w:ascii="仿宋" w:eastAsia="仿宋" w:hAnsi="仿宋" w:cs="仿宋" w:hint="eastAsia"/>
          <w:bCs/>
          <w:sz w:val="28"/>
          <w:szCs w:val="28"/>
        </w:rPr>
        <w:t>）审查公司的产品批准过程中的反洗钱相关元素。</w:t>
      </w:r>
    </w:p>
    <w:p w14:paraId="1E02D852" w14:textId="4E4D5374"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2</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客户风险评估（</w:t>
      </w:r>
      <w:r w:rsidRPr="00A84340">
        <w:rPr>
          <w:rFonts w:ascii="仿宋" w:eastAsia="仿宋" w:hAnsi="仿宋" w:cs="仿宋"/>
          <w:bCs/>
          <w:sz w:val="28"/>
          <w:szCs w:val="28"/>
        </w:rPr>
        <w:t>CRA</w:t>
      </w:r>
      <w:r w:rsidRPr="00A84340">
        <w:rPr>
          <w:rFonts w:ascii="仿宋" w:eastAsia="仿宋" w:hAnsi="仿宋" w:cs="仿宋" w:hint="eastAsia"/>
          <w:bCs/>
          <w:sz w:val="28"/>
          <w:szCs w:val="28"/>
        </w:rPr>
        <w:t>）方面：</w:t>
      </w:r>
    </w:p>
    <w:p w14:paraId="6E3190D6" w14:textId="6E8FBD41"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1</w:t>
      </w:r>
      <w:r w:rsidRPr="00A84340">
        <w:rPr>
          <w:rFonts w:ascii="仿宋" w:eastAsia="仿宋" w:hAnsi="仿宋" w:cs="仿宋" w:hint="eastAsia"/>
          <w:bCs/>
          <w:sz w:val="28"/>
          <w:szCs w:val="28"/>
        </w:rPr>
        <w:t>）进行评审和差距分析，评估我司的风险评分方法。</w:t>
      </w:r>
    </w:p>
    <w:p w14:paraId="7E8E53C8" w14:textId="114E764C"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2</w:t>
      </w:r>
      <w:r w:rsidRPr="00A84340">
        <w:rPr>
          <w:rFonts w:ascii="仿宋" w:eastAsia="仿宋" w:hAnsi="仿宋" w:cs="仿宋" w:hint="eastAsia"/>
          <w:bCs/>
          <w:sz w:val="28"/>
          <w:szCs w:val="28"/>
        </w:rPr>
        <w:t>）提供帮助改进我们的</w:t>
      </w:r>
      <w:r w:rsidRPr="00A84340">
        <w:rPr>
          <w:rFonts w:ascii="仿宋" w:eastAsia="仿宋" w:hAnsi="仿宋" w:cs="仿宋"/>
          <w:bCs/>
          <w:sz w:val="28"/>
          <w:szCs w:val="28"/>
        </w:rPr>
        <w:t>CRA</w:t>
      </w:r>
      <w:r w:rsidRPr="00A84340">
        <w:rPr>
          <w:rFonts w:ascii="仿宋" w:eastAsia="仿宋" w:hAnsi="仿宋" w:cs="仿宋" w:hint="eastAsia"/>
          <w:bCs/>
          <w:sz w:val="28"/>
          <w:szCs w:val="28"/>
        </w:rPr>
        <w:t>方法，以确保对客户（低、中、高）的风险分类更为精确。</w:t>
      </w:r>
    </w:p>
    <w:p w14:paraId="35310B2E" w14:textId="0D15E608"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3</w:t>
      </w:r>
      <w:r w:rsidRPr="00A84340">
        <w:rPr>
          <w:rFonts w:ascii="仿宋" w:eastAsia="仿宋" w:hAnsi="仿宋" w:cs="仿宋" w:hint="eastAsia"/>
          <w:bCs/>
          <w:sz w:val="28"/>
          <w:szCs w:val="28"/>
        </w:rPr>
        <w:t>）提供实施多维度风险评分模型，考虑各种风险因素，包括：客户档案、地理风险、产品和服务风险、交易行为、支付方式等。</w:t>
      </w:r>
    </w:p>
    <w:p w14:paraId="3586B05D" w14:textId="530B0EAA"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4</w:t>
      </w:r>
      <w:r w:rsidRPr="00A84340">
        <w:rPr>
          <w:rFonts w:ascii="仿宋" w:eastAsia="仿宋" w:hAnsi="仿宋" w:cs="仿宋" w:hint="eastAsia"/>
          <w:bCs/>
          <w:sz w:val="28"/>
          <w:szCs w:val="28"/>
        </w:rPr>
        <w:t>）就如何利用加权评分机制动态计算客户整体风险提供意见。</w:t>
      </w:r>
    </w:p>
    <w:p w14:paraId="0B28B2A9" w14:textId="4A2C682E"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5</w:t>
      </w:r>
      <w:r w:rsidRPr="00A84340">
        <w:rPr>
          <w:rFonts w:ascii="仿宋" w:eastAsia="仿宋" w:hAnsi="仿宋" w:cs="仿宋" w:hint="eastAsia"/>
          <w:bCs/>
          <w:sz w:val="28"/>
          <w:szCs w:val="28"/>
        </w:rPr>
        <w:t>）就利用自动化工具提供技术性建议。</w:t>
      </w:r>
    </w:p>
    <w:p w14:paraId="335AACD3" w14:textId="5520269B"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6</w:t>
      </w:r>
      <w:r w:rsidRPr="00A84340">
        <w:rPr>
          <w:rFonts w:ascii="仿宋" w:eastAsia="仿宋" w:hAnsi="仿宋" w:cs="仿宋" w:hint="eastAsia"/>
          <w:bCs/>
          <w:sz w:val="28"/>
          <w:szCs w:val="28"/>
        </w:rPr>
        <w:t>）制定明确指南，将</w:t>
      </w:r>
      <w:r w:rsidRPr="00A84340">
        <w:rPr>
          <w:rFonts w:ascii="仿宋" w:eastAsia="仿宋" w:hAnsi="仿宋" w:cs="仿宋"/>
          <w:bCs/>
          <w:sz w:val="28"/>
          <w:szCs w:val="28"/>
        </w:rPr>
        <w:t>CRA</w:t>
      </w:r>
      <w:r w:rsidRPr="00A84340">
        <w:rPr>
          <w:rFonts w:ascii="仿宋" w:eastAsia="仿宋" w:hAnsi="仿宋" w:cs="仿宋" w:hint="eastAsia"/>
          <w:bCs/>
          <w:sz w:val="28"/>
          <w:szCs w:val="28"/>
        </w:rPr>
        <w:t>结果与客户尽职调查和持续监控相结合，确保根据风险评分结果应用适当的控制措施。</w:t>
      </w:r>
    </w:p>
    <w:p w14:paraId="38A4F3AB" w14:textId="480D7F27"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3</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承保客户尽职调查方面</w:t>
      </w:r>
    </w:p>
    <w:p w14:paraId="2B24B8DF" w14:textId="2775F968"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1</w:t>
      </w:r>
      <w:r w:rsidRPr="00A84340">
        <w:rPr>
          <w:rFonts w:ascii="仿宋" w:eastAsia="仿宋" w:hAnsi="仿宋" w:cs="仿宋" w:hint="eastAsia"/>
          <w:bCs/>
          <w:sz w:val="28"/>
          <w:szCs w:val="28"/>
        </w:rPr>
        <w:t>）评估当前的客户尽职调查政策，识别差距并推荐改进，以符合最新的监管标准和行业最佳实践。</w:t>
      </w:r>
    </w:p>
    <w:p w14:paraId="3AD4FD02" w14:textId="418C115A"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2</w:t>
      </w:r>
      <w:r w:rsidRPr="00A84340">
        <w:rPr>
          <w:rFonts w:ascii="仿宋" w:eastAsia="仿宋" w:hAnsi="仿宋" w:cs="仿宋" w:hint="eastAsia"/>
          <w:bCs/>
          <w:sz w:val="28"/>
          <w:szCs w:val="28"/>
        </w:rPr>
        <w:t>）强化</w:t>
      </w:r>
      <w:r w:rsidRPr="00A84340">
        <w:rPr>
          <w:rFonts w:ascii="仿宋" w:eastAsia="仿宋" w:hAnsi="仿宋" w:cs="仿宋"/>
          <w:bCs/>
          <w:sz w:val="28"/>
          <w:szCs w:val="28"/>
        </w:rPr>
        <w:t>SoW</w:t>
      </w:r>
      <w:r w:rsidRPr="00A84340">
        <w:rPr>
          <w:rFonts w:ascii="仿宋" w:eastAsia="仿宋" w:hAnsi="仿宋" w:cs="仿宋" w:hint="eastAsia"/>
          <w:bCs/>
          <w:sz w:val="28"/>
          <w:szCs w:val="28"/>
        </w:rPr>
        <w:t>（资金来源）评估需求，使其与行业最佳实践和监管期望保持一致，审查现有的</w:t>
      </w:r>
      <w:r w:rsidRPr="00A84340">
        <w:rPr>
          <w:rFonts w:ascii="仿宋" w:eastAsia="仿宋" w:hAnsi="仿宋" w:cs="仿宋"/>
          <w:bCs/>
          <w:sz w:val="28"/>
          <w:szCs w:val="28"/>
        </w:rPr>
        <w:t>SoW</w:t>
      </w:r>
      <w:r w:rsidRPr="00A84340">
        <w:rPr>
          <w:rFonts w:ascii="仿宋" w:eastAsia="仿宋" w:hAnsi="仿宋" w:cs="仿宋" w:hint="eastAsia"/>
          <w:bCs/>
          <w:sz w:val="28"/>
          <w:szCs w:val="28"/>
        </w:rPr>
        <w:t>评估框架，识别差距。</w:t>
      </w:r>
    </w:p>
    <w:p w14:paraId="17FAFFD5" w14:textId="381D40ED"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3</w:t>
      </w:r>
      <w:r w:rsidRPr="00A84340">
        <w:rPr>
          <w:rFonts w:ascii="仿宋" w:eastAsia="仿宋" w:hAnsi="仿宋" w:cs="仿宋" w:hint="eastAsia"/>
          <w:bCs/>
          <w:sz w:val="28"/>
          <w:szCs w:val="28"/>
        </w:rPr>
        <w:t>）提供在处理复杂</w:t>
      </w:r>
      <w:r w:rsidRPr="00A84340">
        <w:rPr>
          <w:rFonts w:ascii="仿宋" w:eastAsia="仿宋" w:hAnsi="仿宋" w:cs="仿宋"/>
          <w:bCs/>
          <w:sz w:val="28"/>
          <w:szCs w:val="28"/>
        </w:rPr>
        <w:t>/</w:t>
      </w:r>
      <w:r w:rsidRPr="00A84340">
        <w:rPr>
          <w:rFonts w:ascii="仿宋" w:eastAsia="仿宋" w:hAnsi="仿宋" w:cs="仿宋" w:hint="eastAsia"/>
          <w:bCs/>
          <w:sz w:val="28"/>
          <w:szCs w:val="28"/>
        </w:rPr>
        <w:t>高风险</w:t>
      </w:r>
      <w:r w:rsidRPr="00A84340">
        <w:rPr>
          <w:rFonts w:ascii="仿宋" w:eastAsia="仿宋" w:hAnsi="仿宋" w:cs="仿宋"/>
          <w:bCs/>
          <w:sz w:val="28"/>
          <w:szCs w:val="28"/>
        </w:rPr>
        <w:t>SoW</w:t>
      </w:r>
      <w:r w:rsidRPr="00A84340">
        <w:rPr>
          <w:rFonts w:ascii="仿宋" w:eastAsia="仿宋" w:hAnsi="仿宋" w:cs="仿宋" w:hint="eastAsia"/>
          <w:bCs/>
          <w:sz w:val="28"/>
          <w:szCs w:val="28"/>
        </w:rPr>
        <w:t>情境时的专业建议，如高净值个人和</w:t>
      </w:r>
      <w:r w:rsidRPr="00A84340">
        <w:rPr>
          <w:rFonts w:ascii="仿宋" w:eastAsia="仿宋" w:hAnsi="仿宋" w:cs="仿宋"/>
          <w:bCs/>
          <w:sz w:val="28"/>
          <w:szCs w:val="28"/>
        </w:rPr>
        <w:t>PEP</w:t>
      </w:r>
      <w:r w:rsidRPr="00A84340">
        <w:rPr>
          <w:rFonts w:ascii="仿宋" w:eastAsia="仿宋" w:hAnsi="仿宋" w:cs="仿宋" w:hint="eastAsia"/>
          <w:bCs/>
          <w:sz w:val="28"/>
          <w:szCs w:val="28"/>
        </w:rPr>
        <w:t>。</w:t>
      </w:r>
    </w:p>
    <w:p w14:paraId="13355A82" w14:textId="49ADBE7F"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lastRenderedPageBreak/>
        <w:t>（</w:t>
      </w:r>
      <w:r w:rsidRPr="00A84340">
        <w:rPr>
          <w:rFonts w:ascii="仿宋" w:eastAsia="仿宋" w:hAnsi="仿宋" w:cs="仿宋"/>
          <w:bCs/>
          <w:sz w:val="28"/>
          <w:szCs w:val="28"/>
        </w:rPr>
        <w:t>4</w:t>
      </w:r>
      <w:r w:rsidRPr="00A84340">
        <w:rPr>
          <w:rFonts w:ascii="仿宋" w:eastAsia="仿宋" w:hAnsi="仿宋" w:cs="仿宋" w:hint="eastAsia"/>
          <w:bCs/>
          <w:sz w:val="28"/>
          <w:szCs w:val="28"/>
        </w:rPr>
        <w:t>）提供关于</w:t>
      </w:r>
      <w:r w:rsidRPr="00A84340">
        <w:rPr>
          <w:rFonts w:ascii="仿宋" w:eastAsia="仿宋" w:hAnsi="仿宋" w:cs="仿宋"/>
          <w:bCs/>
          <w:sz w:val="28"/>
          <w:szCs w:val="28"/>
        </w:rPr>
        <w:t>SoW</w:t>
      </w:r>
      <w:r w:rsidRPr="00A84340">
        <w:rPr>
          <w:rFonts w:ascii="仿宋" w:eastAsia="仿宋" w:hAnsi="仿宋" w:cs="仿宋" w:hint="eastAsia"/>
          <w:bCs/>
          <w:sz w:val="28"/>
          <w:szCs w:val="28"/>
        </w:rPr>
        <w:t>评估最佳实践的示例案例。</w:t>
      </w:r>
    </w:p>
    <w:p w14:paraId="00DDF5B0" w14:textId="67EAC93C"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5</w:t>
      </w:r>
      <w:r w:rsidRPr="00A84340">
        <w:rPr>
          <w:rFonts w:ascii="仿宋" w:eastAsia="仿宋" w:hAnsi="仿宋" w:cs="仿宋" w:hint="eastAsia"/>
          <w:bCs/>
          <w:sz w:val="28"/>
          <w:szCs w:val="28"/>
        </w:rPr>
        <w:t>）评论我们当前</w:t>
      </w:r>
      <w:r w:rsidRPr="00A84340">
        <w:rPr>
          <w:rFonts w:ascii="仿宋" w:eastAsia="仿宋" w:hAnsi="仿宋" w:cs="仿宋"/>
          <w:bCs/>
          <w:sz w:val="28"/>
          <w:szCs w:val="28"/>
        </w:rPr>
        <w:t>KYC</w:t>
      </w:r>
      <w:r w:rsidRPr="00A84340">
        <w:rPr>
          <w:rFonts w:ascii="仿宋" w:eastAsia="仿宋" w:hAnsi="仿宋" w:cs="仿宋" w:hint="eastAsia"/>
          <w:bCs/>
          <w:sz w:val="28"/>
          <w:szCs w:val="28"/>
        </w:rPr>
        <w:t>（了解客户）档案数据的准确性，提供关于标准化客户尽职调查信息的指导，确保所有客户关系中的一致性和准确性。</w:t>
      </w:r>
    </w:p>
    <w:p w14:paraId="5E2706DA" w14:textId="1FEA3C20"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6</w:t>
      </w:r>
      <w:r w:rsidRPr="00A84340">
        <w:rPr>
          <w:rFonts w:ascii="仿宋" w:eastAsia="仿宋" w:hAnsi="仿宋" w:cs="仿宋" w:hint="eastAsia"/>
          <w:bCs/>
          <w:sz w:val="28"/>
          <w:szCs w:val="28"/>
        </w:rPr>
        <w:t>）推荐先进的技术解决方案，如自动化筛查系统、数据分析工具和工作流管理软件，以简化和提升客户尽职调查流程的效率。</w:t>
      </w:r>
    </w:p>
    <w:p w14:paraId="1A3EAF97" w14:textId="5AC30B5A" w:rsidR="00A84340" w:rsidRPr="00A84340" w:rsidRDefault="00A84340" w:rsidP="00A84340">
      <w:pPr>
        <w:spacing w:after="0" w:line="560" w:lineRule="exact"/>
        <w:ind w:firstLineChars="200" w:firstLine="560"/>
        <w:rPr>
          <w:rFonts w:ascii="仿宋" w:eastAsia="仿宋" w:hAnsi="仿宋" w:cs="仿宋"/>
          <w:bCs/>
          <w:sz w:val="28"/>
          <w:szCs w:val="28"/>
        </w:rPr>
      </w:pPr>
      <w:r>
        <w:rPr>
          <w:rFonts w:ascii="仿宋" w:eastAsia="仿宋" w:hAnsi="仿宋" w:cs="仿宋"/>
          <w:bCs/>
          <w:sz w:val="28"/>
          <w:szCs w:val="28"/>
        </w:rPr>
        <w:t>4</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保单服务、理赔与支付处理</w:t>
      </w:r>
    </w:p>
    <w:p w14:paraId="71E3035A" w14:textId="45ADE923"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1</w:t>
      </w:r>
      <w:r w:rsidRPr="00A84340">
        <w:rPr>
          <w:rFonts w:ascii="仿宋" w:eastAsia="仿宋" w:hAnsi="仿宋" w:cs="仿宋" w:hint="eastAsia"/>
          <w:bCs/>
          <w:sz w:val="28"/>
          <w:szCs w:val="28"/>
        </w:rPr>
        <w:t>）就建立明确的标准操作程序（</w:t>
      </w:r>
      <w:r w:rsidRPr="00A84340">
        <w:rPr>
          <w:rFonts w:ascii="仿宋" w:eastAsia="仿宋" w:hAnsi="仿宋" w:cs="仿宋"/>
          <w:bCs/>
          <w:sz w:val="28"/>
          <w:szCs w:val="28"/>
        </w:rPr>
        <w:t>SOP</w:t>
      </w:r>
      <w:r w:rsidRPr="00A84340">
        <w:rPr>
          <w:rFonts w:ascii="仿宋" w:eastAsia="仿宋" w:hAnsi="仿宋" w:cs="仿宋" w:hint="eastAsia"/>
          <w:bCs/>
          <w:sz w:val="28"/>
          <w:szCs w:val="28"/>
        </w:rPr>
        <w:t>）、交易筛查提供指导，并定义针对现金、</w:t>
      </w:r>
      <w:r w:rsidRPr="00A84340">
        <w:rPr>
          <w:rFonts w:ascii="仿宋" w:eastAsia="仿宋" w:hAnsi="仿宋" w:cs="仿宋"/>
          <w:bCs/>
          <w:sz w:val="28"/>
          <w:szCs w:val="28"/>
        </w:rPr>
        <w:t>PPS</w:t>
      </w:r>
      <w:r w:rsidRPr="00A84340">
        <w:rPr>
          <w:rFonts w:ascii="仿宋" w:eastAsia="仿宋" w:hAnsi="仿宋" w:cs="仿宋" w:hint="eastAsia"/>
          <w:bCs/>
          <w:sz w:val="28"/>
          <w:szCs w:val="28"/>
        </w:rPr>
        <w:t xml:space="preserve">支付和其他金融交易的风险基准。  </w:t>
      </w:r>
    </w:p>
    <w:p w14:paraId="2D04892F" w14:textId="493A39D1"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2</w:t>
      </w:r>
      <w:r w:rsidRPr="00A84340">
        <w:rPr>
          <w:rFonts w:ascii="仿宋" w:eastAsia="仿宋" w:hAnsi="仿宋" w:cs="仿宋" w:hint="eastAsia"/>
          <w:bCs/>
          <w:sz w:val="28"/>
          <w:szCs w:val="28"/>
        </w:rPr>
        <w:t xml:space="preserve">）根据客户风险水平定义定期审查的范围和频率，确保持续的尽职调查和风险监控。  </w:t>
      </w:r>
    </w:p>
    <w:p w14:paraId="220FA2B9" w14:textId="75D3F27C"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3</w:t>
      </w:r>
      <w:r w:rsidRPr="00A84340">
        <w:rPr>
          <w:rFonts w:ascii="仿宋" w:eastAsia="仿宋" w:hAnsi="仿宋" w:cs="仿宋" w:hint="eastAsia"/>
          <w:bCs/>
          <w:sz w:val="28"/>
          <w:szCs w:val="28"/>
        </w:rPr>
        <w:t>）为所有保单转移实施完整的</w:t>
      </w:r>
      <w:r w:rsidRPr="00A84340">
        <w:rPr>
          <w:rFonts w:ascii="仿宋" w:eastAsia="仿宋" w:hAnsi="仿宋" w:cs="仿宋"/>
          <w:bCs/>
          <w:sz w:val="28"/>
          <w:szCs w:val="28"/>
        </w:rPr>
        <w:t>CDD</w:t>
      </w:r>
      <w:r w:rsidRPr="00A84340">
        <w:rPr>
          <w:rFonts w:ascii="仿宋" w:eastAsia="仿宋" w:hAnsi="仿宋" w:cs="仿宋" w:hint="eastAsia"/>
          <w:bCs/>
          <w:sz w:val="28"/>
          <w:szCs w:val="28"/>
        </w:rPr>
        <w:t xml:space="preserve">需求，以防止金融产品的滥用。  </w:t>
      </w:r>
    </w:p>
    <w:p w14:paraId="4CE25418" w14:textId="56EB2296"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4</w:t>
      </w:r>
      <w:r w:rsidRPr="00A84340">
        <w:rPr>
          <w:rFonts w:ascii="仿宋" w:eastAsia="仿宋" w:hAnsi="仿宋" w:cs="仿宋" w:hint="eastAsia"/>
          <w:bCs/>
          <w:sz w:val="28"/>
          <w:szCs w:val="28"/>
        </w:rPr>
        <w:t>）对第三方保费支付者需求实施完整的</w:t>
      </w:r>
      <w:r w:rsidRPr="00A84340">
        <w:rPr>
          <w:rFonts w:ascii="仿宋" w:eastAsia="仿宋" w:hAnsi="仿宋" w:cs="仿宋"/>
          <w:bCs/>
          <w:sz w:val="28"/>
          <w:szCs w:val="28"/>
        </w:rPr>
        <w:t>CDD</w:t>
      </w:r>
      <w:r w:rsidRPr="00A84340">
        <w:rPr>
          <w:rFonts w:ascii="仿宋" w:eastAsia="仿宋" w:hAnsi="仿宋" w:cs="仿宋" w:hint="eastAsia"/>
          <w:bCs/>
          <w:sz w:val="28"/>
          <w:szCs w:val="28"/>
        </w:rPr>
        <w:t>，以减轻通过间接融资进行洗钱的风险。</w:t>
      </w:r>
    </w:p>
    <w:p w14:paraId="21C10219" w14:textId="3F23832D"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5</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高级管理层监督方面</w:t>
      </w:r>
    </w:p>
    <w:p w14:paraId="047A49B5" w14:textId="33E89776"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1</w:t>
      </w:r>
      <w:r w:rsidRPr="00A84340">
        <w:rPr>
          <w:rFonts w:ascii="仿宋" w:eastAsia="仿宋" w:hAnsi="仿宋" w:cs="仿宋" w:hint="eastAsia"/>
          <w:bCs/>
          <w:sz w:val="28"/>
          <w:szCs w:val="28"/>
        </w:rPr>
        <w:t>）如何组建一个专门的反洗钱委员会。如由业务、运营、法律与合规部门以及高级管理层（</w:t>
      </w:r>
      <w:r w:rsidRPr="00A84340">
        <w:rPr>
          <w:rFonts w:ascii="仿宋" w:eastAsia="仿宋" w:hAnsi="仿宋" w:cs="仿宋"/>
          <w:bCs/>
          <w:sz w:val="28"/>
          <w:szCs w:val="28"/>
        </w:rPr>
        <w:t>SM</w:t>
      </w:r>
      <w:r w:rsidRPr="00A84340">
        <w:rPr>
          <w:rFonts w:ascii="仿宋" w:eastAsia="仿宋" w:hAnsi="仿宋" w:cs="仿宋" w:hint="eastAsia"/>
          <w:bCs/>
          <w:sz w:val="28"/>
          <w:szCs w:val="28"/>
        </w:rPr>
        <w:t xml:space="preserve">）的关键利益相关者组成该委员会，负责监督反洗钱工作、风险评估和政策执行。  </w:t>
      </w:r>
    </w:p>
    <w:p w14:paraId="626A6950" w14:textId="069E2C25"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2</w:t>
      </w:r>
      <w:r w:rsidRPr="00A84340">
        <w:rPr>
          <w:rFonts w:ascii="仿宋" w:eastAsia="仿宋" w:hAnsi="仿宋" w:cs="仿宋" w:hint="eastAsia"/>
          <w:bCs/>
          <w:sz w:val="28"/>
          <w:szCs w:val="28"/>
        </w:rPr>
        <w:t>）制定向高级管理层汇报的全面月度反洗钱</w:t>
      </w:r>
      <w:r w:rsidRPr="00A84340">
        <w:rPr>
          <w:rFonts w:ascii="仿宋" w:eastAsia="仿宋" w:hAnsi="仿宋" w:cs="仿宋"/>
          <w:bCs/>
          <w:sz w:val="28"/>
          <w:szCs w:val="28"/>
        </w:rPr>
        <w:t xml:space="preserve"> MIS</w:t>
      </w:r>
      <w:r w:rsidRPr="00A84340">
        <w:rPr>
          <w:rFonts w:ascii="仿宋" w:eastAsia="仿宋" w:hAnsi="仿宋" w:cs="仿宋" w:hint="eastAsia"/>
          <w:bCs/>
          <w:sz w:val="28"/>
          <w:szCs w:val="28"/>
        </w:rPr>
        <w:t>报告模板，提供关键风险指针、潜在威胁、监管更新以及内部合规绩效指标。</w:t>
      </w:r>
    </w:p>
    <w:p w14:paraId="2757039F" w14:textId="6168382D"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6</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合规职能方面：质量保证（</w:t>
      </w:r>
      <w:r w:rsidRPr="00A84340">
        <w:rPr>
          <w:rFonts w:ascii="仿宋" w:eastAsia="仿宋" w:hAnsi="仿宋" w:cs="仿宋"/>
          <w:bCs/>
          <w:sz w:val="28"/>
          <w:szCs w:val="28"/>
        </w:rPr>
        <w:t>QA</w:t>
      </w:r>
      <w:r w:rsidRPr="00A84340">
        <w:rPr>
          <w:rFonts w:ascii="仿宋" w:eastAsia="仿宋" w:hAnsi="仿宋" w:cs="仿宋" w:hint="eastAsia"/>
          <w:bCs/>
          <w:sz w:val="28"/>
          <w:szCs w:val="28"/>
        </w:rPr>
        <w:t>）计划的开发：实施</w:t>
      </w:r>
      <w:r w:rsidRPr="00A84340">
        <w:rPr>
          <w:rFonts w:ascii="仿宋" w:eastAsia="仿宋" w:hAnsi="仿宋" w:cs="仿宋"/>
          <w:bCs/>
          <w:sz w:val="28"/>
          <w:szCs w:val="28"/>
        </w:rPr>
        <w:t>QA</w:t>
      </w:r>
      <w:r w:rsidRPr="00A84340">
        <w:rPr>
          <w:rFonts w:ascii="仿宋" w:eastAsia="仿宋" w:hAnsi="仿宋" w:cs="仿宋" w:hint="eastAsia"/>
          <w:bCs/>
          <w:sz w:val="28"/>
          <w:szCs w:val="28"/>
        </w:rPr>
        <w:t>计划，评估反洗钱控制的有效性，确保客户尽职调查（</w:t>
      </w:r>
      <w:r w:rsidRPr="00A84340">
        <w:rPr>
          <w:rFonts w:ascii="仿宋" w:eastAsia="仿宋" w:hAnsi="仿宋" w:cs="仿宋"/>
          <w:bCs/>
          <w:sz w:val="28"/>
          <w:szCs w:val="28"/>
        </w:rPr>
        <w:t>CDD</w:t>
      </w:r>
      <w:r w:rsidRPr="00A84340">
        <w:rPr>
          <w:rFonts w:ascii="仿宋" w:eastAsia="仿宋" w:hAnsi="仿宋" w:cs="仿宋" w:hint="eastAsia"/>
          <w:bCs/>
          <w:sz w:val="28"/>
          <w:szCs w:val="28"/>
        </w:rPr>
        <w:t>）、交易监控和报告流程的一致性。</w:t>
      </w:r>
      <w:r w:rsidRPr="00A84340">
        <w:rPr>
          <w:rFonts w:ascii="仿宋" w:eastAsia="仿宋" w:hAnsi="仿宋" w:cs="仿宋"/>
          <w:bCs/>
          <w:sz w:val="28"/>
          <w:szCs w:val="28"/>
        </w:rPr>
        <w:t>QA</w:t>
      </w:r>
      <w:r w:rsidRPr="00A84340">
        <w:rPr>
          <w:rFonts w:ascii="仿宋" w:eastAsia="仿宋" w:hAnsi="仿宋" w:cs="仿宋" w:hint="eastAsia"/>
          <w:bCs/>
          <w:sz w:val="28"/>
          <w:szCs w:val="28"/>
        </w:rPr>
        <w:t>计划应包括定期的测试和审查，特别是对运</w:t>
      </w:r>
      <w:r w:rsidRPr="00A84340">
        <w:rPr>
          <w:rFonts w:ascii="仿宋" w:eastAsia="仿宋" w:hAnsi="仿宋" w:cs="仿宋" w:hint="eastAsia"/>
          <w:bCs/>
          <w:sz w:val="28"/>
          <w:szCs w:val="28"/>
        </w:rPr>
        <w:lastRenderedPageBreak/>
        <w:t>营部门执行的反洗钱工作的审查。</w:t>
      </w:r>
    </w:p>
    <w:p w14:paraId="5032B145" w14:textId="56F1B6B6"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7</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可疑交易报告方面：</w:t>
      </w:r>
    </w:p>
    <w:p w14:paraId="43C77AFC" w14:textId="513AEF76"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1</w:t>
      </w:r>
      <w:r w:rsidRPr="00A84340">
        <w:rPr>
          <w:rFonts w:ascii="仿宋" w:eastAsia="仿宋" w:hAnsi="仿宋" w:cs="仿宋" w:hint="eastAsia"/>
          <w:bCs/>
          <w:sz w:val="28"/>
          <w:szCs w:val="28"/>
        </w:rPr>
        <w:t>）建立明确的框架，用于识别和报告</w:t>
      </w:r>
      <w:r w:rsidRPr="00A84340">
        <w:rPr>
          <w:rFonts w:ascii="仿宋" w:eastAsia="仿宋" w:hAnsi="仿宋" w:cs="仿宋"/>
          <w:bCs/>
          <w:sz w:val="28"/>
          <w:szCs w:val="28"/>
        </w:rPr>
        <w:t>STR</w:t>
      </w:r>
      <w:r w:rsidRPr="00A84340">
        <w:rPr>
          <w:rFonts w:ascii="仿宋" w:eastAsia="仿宋" w:hAnsi="仿宋" w:cs="仿宋" w:hint="eastAsia"/>
          <w:bCs/>
          <w:sz w:val="28"/>
          <w:szCs w:val="28"/>
        </w:rPr>
        <w:t xml:space="preserve">，并与目前转交合规部门进一步审查的案件区分开来。  </w:t>
      </w:r>
    </w:p>
    <w:p w14:paraId="56C5E3FF" w14:textId="1DB6C3F7"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2</w:t>
      </w:r>
      <w:r w:rsidRPr="00A84340">
        <w:rPr>
          <w:rFonts w:ascii="仿宋" w:eastAsia="仿宋" w:hAnsi="仿宋" w:cs="仿宋" w:hint="eastAsia"/>
          <w:bCs/>
          <w:sz w:val="28"/>
          <w:szCs w:val="28"/>
        </w:rPr>
        <w:t>）提供关于“泄密”（</w:t>
      </w:r>
      <w:r w:rsidRPr="00A84340">
        <w:rPr>
          <w:rFonts w:ascii="仿宋" w:eastAsia="仿宋" w:hAnsi="仿宋" w:cs="仿宋"/>
          <w:bCs/>
          <w:sz w:val="28"/>
          <w:szCs w:val="28"/>
        </w:rPr>
        <w:t>tipping off</w:t>
      </w:r>
      <w:r w:rsidRPr="00A84340">
        <w:rPr>
          <w:rFonts w:ascii="仿宋" w:eastAsia="仿宋" w:hAnsi="仿宋" w:cs="仿宋" w:hint="eastAsia"/>
          <w:bCs/>
          <w:sz w:val="28"/>
          <w:szCs w:val="28"/>
        </w:rPr>
        <w:t>）的定义，并通过具体情境帮助识别和处理泄密的情况，包括泄密的典型例子。</w:t>
      </w:r>
    </w:p>
    <w:p w14:paraId="00C88E4C" w14:textId="5F45EA6C"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8</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姓名筛查方面：</w:t>
      </w:r>
    </w:p>
    <w:p w14:paraId="2907B93A" w14:textId="304668B7"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1</w:t>
      </w:r>
      <w:r w:rsidRPr="00A84340">
        <w:rPr>
          <w:rFonts w:ascii="仿宋" w:eastAsia="仿宋" w:hAnsi="仿宋" w:cs="仿宋" w:hint="eastAsia"/>
          <w:bCs/>
          <w:sz w:val="28"/>
          <w:szCs w:val="28"/>
        </w:rPr>
        <w:t xml:space="preserve">）明确筛查范围，制定筛查范围的明确指导方针，包括个人、实体和交易的覆盖范围。  </w:t>
      </w:r>
    </w:p>
    <w:p w14:paraId="2859A1B7" w14:textId="231858EE"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2</w:t>
      </w:r>
      <w:r w:rsidRPr="00A84340">
        <w:rPr>
          <w:rFonts w:ascii="仿宋" w:eastAsia="仿宋" w:hAnsi="仿宋" w:cs="仿宋" w:hint="eastAsia"/>
          <w:bCs/>
          <w:sz w:val="28"/>
          <w:szCs w:val="28"/>
        </w:rPr>
        <w:t xml:space="preserve">）增量搜索建议，实施增量搜索机制，覆盖未筛查的时间段，提高效率，减少重复工作。  </w:t>
      </w:r>
    </w:p>
    <w:p w14:paraId="119DBEF0" w14:textId="5EE9EDCF"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3</w:t>
      </w:r>
      <w:r w:rsidRPr="00A84340">
        <w:rPr>
          <w:rFonts w:ascii="仿宋" w:eastAsia="仿宋" w:hAnsi="仿宋" w:cs="仿宋" w:hint="eastAsia"/>
          <w:bCs/>
          <w:sz w:val="28"/>
          <w:szCs w:val="28"/>
        </w:rPr>
        <w:t>）系统与数据源优化建议，确保筛查系统集成多个数据源，以实现全面的风险检测（如</w:t>
      </w:r>
      <w:r w:rsidRPr="00A84340">
        <w:rPr>
          <w:rFonts w:ascii="仿宋" w:eastAsia="仿宋" w:hAnsi="仿宋" w:cs="仿宋"/>
          <w:bCs/>
          <w:sz w:val="28"/>
          <w:szCs w:val="28"/>
        </w:rPr>
        <w:t>DJ</w:t>
      </w:r>
      <w:r w:rsidRPr="00A84340">
        <w:rPr>
          <w:rFonts w:ascii="仿宋" w:eastAsia="仿宋" w:hAnsi="仿宋" w:cs="仿宋" w:hint="eastAsia"/>
          <w:bCs/>
          <w:sz w:val="28"/>
          <w:szCs w:val="28"/>
        </w:rPr>
        <w:t>数据库、</w:t>
      </w:r>
      <w:r w:rsidRPr="00A84340">
        <w:rPr>
          <w:rFonts w:ascii="仿宋" w:eastAsia="仿宋" w:hAnsi="仿宋" w:cs="仿宋"/>
          <w:bCs/>
          <w:sz w:val="28"/>
          <w:szCs w:val="28"/>
        </w:rPr>
        <w:t>FACTIVA</w:t>
      </w:r>
      <w:r w:rsidRPr="00A84340">
        <w:rPr>
          <w:rFonts w:ascii="仿宋" w:eastAsia="仿宋" w:hAnsi="仿宋" w:cs="仿宋" w:hint="eastAsia"/>
          <w:bCs/>
          <w:sz w:val="28"/>
          <w:szCs w:val="28"/>
        </w:rPr>
        <w:t>新闻、百度、</w:t>
      </w:r>
      <w:r w:rsidRPr="00A84340">
        <w:rPr>
          <w:rFonts w:ascii="仿宋" w:eastAsia="仿宋" w:hAnsi="仿宋" w:cs="仿宋"/>
          <w:bCs/>
          <w:sz w:val="28"/>
          <w:szCs w:val="28"/>
        </w:rPr>
        <w:t>Google</w:t>
      </w:r>
      <w:r w:rsidRPr="00A84340">
        <w:rPr>
          <w:rFonts w:ascii="仿宋" w:eastAsia="仿宋" w:hAnsi="仿宋" w:cs="仿宋" w:hint="eastAsia"/>
          <w:bCs/>
          <w:sz w:val="28"/>
          <w:szCs w:val="28"/>
        </w:rPr>
        <w:t>和</w:t>
      </w:r>
      <w:r w:rsidRPr="00A84340">
        <w:rPr>
          <w:rFonts w:ascii="仿宋" w:eastAsia="仿宋" w:hAnsi="仿宋" w:cs="仿宋"/>
          <w:bCs/>
          <w:sz w:val="28"/>
          <w:szCs w:val="28"/>
        </w:rPr>
        <w:t>Bing</w:t>
      </w:r>
      <w:r w:rsidRPr="00A84340">
        <w:rPr>
          <w:rFonts w:ascii="仿宋" w:eastAsia="仿宋" w:hAnsi="仿宋" w:cs="仿宋" w:hint="eastAsia"/>
          <w:bCs/>
          <w:sz w:val="28"/>
          <w:szCs w:val="28"/>
        </w:rPr>
        <w:t xml:space="preserve">搜索）。  </w:t>
      </w:r>
    </w:p>
    <w:p w14:paraId="6BB2CA06" w14:textId="5EF4895B"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4</w:t>
      </w:r>
      <w:r w:rsidRPr="00A84340">
        <w:rPr>
          <w:rFonts w:ascii="仿宋" w:eastAsia="仿宋" w:hAnsi="仿宋" w:cs="仿宋" w:hint="eastAsia"/>
          <w:bCs/>
          <w:sz w:val="28"/>
          <w:szCs w:val="28"/>
        </w:rPr>
        <w:t xml:space="preserve">）提供制裁名单更新与检查意见，如何定期更新制裁名单，并建立健全持续合规检查流程。  </w:t>
      </w:r>
    </w:p>
    <w:p w14:paraId="44FD3FA7" w14:textId="1B6DDE78"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5</w:t>
      </w:r>
      <w:r w:rsidRPr="00A84340">
        <w:rPr>
          <w:rFonts w:ascii="仿宋" w:eastAsia="仿宋" w:hAnsi="仿宋" w:cs="仿宋" w:hint="eastAsia"/>
          <w:bCs/>
          <w:sz w:val="28"/>
          <w:szCs w:val="28"/>
        </w:rPr>
        <w:t xml:space="preserve">）就姓名筛查结果处理定义标准化流程，以解决潜在匹配，确保有效和准确的决策。  </w:t>
      </w:r>
    </w:p>
    <w:p w14:paraId="427FC874" w14:textId="68C053B7"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hint="eastAsia"/>
          <w:bCs/>
          <w:sz w:val="28"/>
          <w:szCs w:val="28"/>
        </w:rPr>
        <w:t>（</w:t>
      </w:r>
      <w:r w:rsidRPr="00A84340">
        <w:rPr>
          <w:rFonts w:ascii="仿宋" w:eastAsia="仿宋" w:hAnsi="仿宋" w:cs="仿宋"/>
          <w:bCs/>
          <w:sz w:val="28"/>
          <w:szCs w:val="28"/>
        </w:rPr>
        <w:t>6</w:t>
      </w:r>
      <w:r w:rsidRPr="00A84340">
        <w:rPr>
          <w:rFonts w:ascii="仿宋" w:eastAsia="仿宋" w:hAnsi="仿宋" w:cs="仿宋" w:hint="eastAsia"/>
          <w:bCs/>
          <w:sz w:val="28"/>
          <w:szCs w:val="28"/>
        </w:rPr>
        <w:t>）就政治暴露人物（</w:t>
      </w:r>
      <w:r w:rsidRPr="00A84340">
        <w:rPr>
          <w:rFonts w:ascii="仿宋" w:eastAsia="仿宋" w:hAnsi="仿宋" w:cs="仿宋"/>
          <w:bCs/>
          <w:sz w:val="28"/>
          <w:szCs w:val="28"/>
        </w:rPr>
        <w:t>PEP</w:t>
      </w:r>
      <w:r w:rsidRPr="00A84340">
        <w:rPr>
          <w:rFonts w:ascii="仿宋" w:eastAsia="仿宋" w:hAnsi="仿宋" w:cs="仿宋" w:hint="eastAsia"/>
          <w:bCs/>
          <w:sz w:val="28"/>
          <w:szCs w:val="28"/>
        </w:rPr>
        <w:t>）定义的完善提供意见，明确</w:t>
      </w:r>
      <w:r w:rsidRPr="00A84340">
        <w:rPr>
          <w:rFonts w:ascii="仿宋" w:eastAsia="仿宋" w:hAnsi="仿宋" w:cs="仿宋"/>
          <w:bCs/>
          <w:sz w:val="28"/>
          <w:szCs w:val="28"/>
        </w:rPr>
        <w:t>PEP</w:t>
      </w:r>
      <w:r w:rsidRPr="00A84340">
        <w:rPr>
          <w:rFonts w:ascii="仿宋" w:eastAsia="仿宋" w:hAnsi="仿宋" w:cs="仿宋" w:hint="eastAsia"/>
          <w:bCs/>
          <w:sz w:val="28"/>
          <w:szCs w:val="28"/>
        </w:rPr>
        <w:t>分类标准，以符合监管需求并有效缓解风险。</w:t>
      </w:r>
    </w:p>
    <w:p w14:paraId="3B39DB5D" w14:textId="3BC9049C" w:rsidR="00A84340" w:rsidRP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9</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审查程序与框架方面：就高风险新保单申请、保单服务</w:t>
      </w:r>
      <w:r w:rsidRPr="00A84340">
        <w:rPr>
          <w:rFonts w:ascii="仿宋" w:eastAsia="仿宋" w:hAnsi="仿宋" w:cs="仿宋"/>
          <w:bCs/>
          <w:sz w:val="28"/>
          <w:szCs w:val="28"/>
        </w:rPr>
        <w:t>/</w:t>
      </w:r>
      <w:r w:rsidRPr="00A84340">
        <w:rPr>
          <w:rFonts w:ascii="仿宋" w:eastAsia="仿宋" w:hAnsi="仿宋" w:cs="仿宋" w:hint="eastAsia"/>
          <w:bCs/>
          <w:sz w:val="28"/>
          <w:szCs w:val="28"/>
        </w:rPr>
        <w:t>高风险交易（如贷款、第三方支付、国际汇款）、不利媒体和姓名筛查提供意见建议。</w:t>
      </w:r>
    </w:p>
    <w:p w14:paraId="26627A7D" w14:textId="37531DBD" w:rsidR="00A84340" w:rsidRDefault="00A84340" w:rsidP="00A84340">
      <w:pPr>
        <w:spacing w:after="0" w:line="560" w:lineRule="exact"/>
        <w:ind w:firstLineChars="200" w:firstLine="560"/>
        <w:rPr>
          <w:rFonts w:ascii="仿宋" w:eastAsia="仿宋" w:hAnsi="仿宋" w:cs="仿宋"/>
          <w:bCs/>
          <w:sz w:val="28"/>
          <w:szCs w:val="28"/>
        </w:rPr>
      </w:pPr>
      <w:r w:rsidRPr="00A84340">
        <w:rPr>
          <w:rFonts w:ascii="仿宋" w:eastAsia="仿宋" w:hAnsi="仿宋" w:cs="仿宋"/>
          <w:bCs/>
          <w:sz w:val="28"/>
          <w:szCs w:val="28"/>
        </w:rPr>
        <w:t>10</w:t>
      </w:r>
      <w:r w:rsidRPr="008810FB">
        <w:rPr>
          <w:rFonts w:ascii="仿宋" w:eastAsia="仿宋" w:hAnsi="仿宋" w:cs="仿宋" w:hint="eastAsia"/>
          <w:bCs/>
          <w:sz w:val="28"/>
          <w:szCs w:val="28"/>
        </w:rPr>
        <w:t>、</w:t>
      </w:r>
      <w:r w:rsidRPr="00A84340">
        <w:rPr>
          <w:rFonts w:ascii="仿宋" w:eastAsia="仿宋" w:hAnsi="仿宋" w:cs="仿宋" w:hint="eastAsia"/>
          <w:bCs/>
          <w:sz w:val="28"/>
          <w:szCs w:val="28"/>
        </w:rPr>
        <w:t>培训方面：编写针对特定受众的培训材料，包括业务、运营、</w:t>
      </w:r>
      <w:r w:rsidRPr="00A84340">
        <w:rPr>
          <w:rFonts w:ascii="仿宋" w:eastAsia="仿宋" w:hAnsi="仿宋" w:cs="仿宋" w:hint="eastAsia"/>
          <w:bCs/>
          <w:sz w:val="28"/>
          <w:szCs w:val="28"/>
        </w:rPr>
        <w:lastRenderedPageBreak/>
        <w:t>合规、高级管理层和其他相关人员。</w:t>
      </w:r>
    </w:p>
    <w:p w14:paraId="06E84D65" w14:textId="199001F3" w:rsidR="000A72AC" w:rsidRDefault="00B00D18">
      <w:pPr>
        <w:spacing w:after="0" w:line="560" w:lineRule="exact"/>
        <w:ind w:firstLineChars="200" w:firstLine="560"/>
        <w:rPr>
          <w:rFonts w:ascii="SimHei" w:eastAsia="SimHei" w:hAnsi="SimHei" w:cs="SimHei"/>
          <w:bCs/>
          <w:sz w:val="28"/>
          <w:szCs w:val="28"/>
        </w:rPr>
      </w:pPr>
      <w:r w:rsidRPr="00B00D18">
        <w:rPr>
          <w:rFonts w:ascii="SimHei" w:eastAsia="SimHei" w:hAnsi="SimHei" w:cs="SimHei" w:hint="eastAsia"/>
          <w:bCs/>
          <w:sz w:val="28"/>
          <w:szCs w:val="28"/>
        </w:rPr>
        <w:t>五</w:t>
      </w:r>
      <w:r w:rsidR="003B7EE4">
        <w:rPr>
          <w:rFonts w:ascii="SimHei" w:eastAsia="SimHei" w:hAnsi="SimHei" w:cs="SimHei" w:hint="eastAsia"/>
          <w:bCs/>
          <w:sz w:val="28"/>
          <w:szCs w:val="28"/>
        </w:rPr>
        <w:t>、保密要求</w:t>
      </w:r>
    </w:p>
    <w:p w14:paraId="21513C37" w14:textId="22D82FC1" w:rsidR="000A72AC" w:rsidRPr="0041087C" w:rsidRDefault="003B7EE4" w:rsidP="00B72132">
      <w:pPr>
        <w:rPr>
          <w:highlight w:val="yellow"/>
        </w:rPr>
      </w:pPr>
      <w:r>
        <w:rPr>
          <w:rFonts w:ascii="仿宋" w:eastAsia="仿宋" w:hAnsi="仿宋" w:cs="仿宋" w:hint="eastAsia"/>
          <w:sz w:val="28"/>
          <w:szCs w:val="28"/>
        </w:rPr>
        <w:t>投标方应严格遵守招标方关于保密方面的规定，自觉保守招标方商业秘密。招标方为方便项目实施所提供给投标方的工作流程、管理模式、规程、程序等相关资料文档以及项目过程中所产生的资料、文档、数据均属于招标方知识产权，未经招标方书面授权同意，投标方不得另作他用。因投标方原因导致上述资料、文档、数据或秘密泄露的，招标方有权要求投标方采取措施消除影响，并赔偿招标方所有损失。</w:t>
      </w:r>
    </w:p>
    <w:p w14:paraId="447FD000" w14:textId="77777777" w:rsidR="000A72AC" w:rsidRPr="0041087C" w:rsidRDefault="000A72AC">
      <w:pPr>
        <w:rPr>
          <w:highlight w:val="yellow"/>
        </w:rPr>
      </w:pPr>
    </w:p>
    <w:bookmarkEnd w:id="82"/>
    <w:bookmarkEnd w:id="83"/>
    <w:p w14:paraId="3CD8D301" w14:textId="77777777" w:rsidR="000A72AC" w:rsidRDefault="000A72AC">
      <w:pPr>
        <w:pStyle w:val="a0"/>
      </w:pPr>
    </w:p>
    <w:p w14:paraId="6523A687" w14:textId="77777777" w:rsidR="000A72AC" w:rsidRDefault="000A72AC">
      <w:pPr>
        <w:pStyle w:val="a0"/>
        <w:rPr>
          <w:rFonts w:ascii="SimSun" w:eastAsia="SimSun" w:hAnsi="SimSun" w:cs="SimSun"/>
          <w:sz w:val="32"/>
          <w:szCs w:val="32"/>
        </w:rPr>
      </w:pPr>
    </w:p>
    <w:p w14:paraId="23B868BA" w14:textId="77777777" w:rsidR="000A72AC" w:rsidRDefault="000A72AC">
      <w:pPr>
        <w:sectPr w:rsidR="000A72AC">
          <w:footerReference w:type="default" r:id="rId11"/>
          <w:pgSz w:w="11906" w:h="16838"/>
          <w:pgMar w:top="1440" w:right="1800" w:bottom="1440" w:left="1800" w:header="851" w:footer="737" w:gutter="0"/>
          <w:cols w:space="425"/>
          <w:docGrid w:type="lines" w:linePitch="312"/>
        </w:sectPr>
      </w:pPr>
    </w:p>
    <w:p w14:paraId="74967FAF" w14:textId="3783D8DD" w:rsidR="000A72AC" w:rsidRDefault="003B7EE4">
      <w:pPr>
        <w:pStyle w:val="af0"/>
        <w:spacing w:line="400" w:lineRule="exact"/>
        <w:rPr>
          <w:rFonts w:ascii="SimHei" w:eastAsia="SimHei" w:hAnsi="SimHei" w:cs="SimHei"/>
          <w:b w:val="0"/>
          <w:bCs w:val="0"/>
        </w:rPr>
      </w:pPr>
      <w:bookmarkStart w:id="87" w:name="_Toc197417994"/>
      <w:r>
        <w:rPr>
          <w:rFonts w:ascii="SimHei" w:eastAsia="SimHei" w:hAnsi="SimHei" w:cs="SimHei" w:hint="eastAsia"/>
          <w:b w:val="0"/>
          <w:bCs w:val="0"/>
        </w:rPr>
        <w:lastRenderedPageBreak/>
        <w:t>第</w:t>
      </w:r>
      <w:r w:rsidR="002C4D5A" w:rsidRPr="00B72132">
        <w:rPr>
          <w:rFonts w:ascii="SimHei" w:eastAsia="SimHei" w:hAnsi="SimHei" w:cs="SimHei" w:hint="eastAsia"/>
          <w:b w:val="0"/>
          <w:bCs w:val="0"/>
        </w:rPr>
        <w:t>七</w:t>
      </w:r>
      <w:r>
        <w:rPr>
          <w:rFonts w:ascii="SimHei" w:eastAsia="SimHei" w:hAnsi="SimHei" w:cs="SimHei" w:hint="eastAsia"/>
          <w:b w:val="0"/>
          <w:bCs w:val="0"/>
        </w:rPr>
        <w:t>部分</w:t>
      </w:r>
      <w:r>
        <w:rPr>
          <w:rFonts w:ascii="SimHei" w:eastAsia="SimHei" w:hAnsi="SimHei" w:cs="SimHei"/>
          <w:b w:val="0"/>
          <w:bCs w:val="0"/>
        </w:rPr>
        <w:t xml:space="preserve"> </w:t>
      </w:r>
      <w:r>
        <w:rPr>
          <w:rFonts w:ascii="SimHei" w:eastAsia="SimHei" w:hAnsi="SimHei" w:cs="SimHei" w:hint="eastAsia"/>
          <w:b w:val="0"/>
          <w:bCs w:val="0"/>
        </w:rPr>
        <w:t>评分标准和细则</w:t>
      </w:r>
      <w:bookmarkEnd w:id="87"/>
    </w:p>
    <w:p w14:paraId="4CAD4DCA" w14:textId="751B7917" w:rsidR="000A72AC" w:rsidRDefault="003B7EE4">
      <w:pPr>
        <w:adjustRightInd w:val="0"/>
        <w:snapToGrid w:val="0"/>
        <w:spacing w:line="460" w:lineRule="atLeast"/>
        <w:rPr>
          <w:rFonts w:ascii="仿宋" w:eastAsia="仿宋" w:hAnsi="仿宋" w:cs="仿宋"/>
          <w:sz w:val="28"/>
          <w:szCs w:val="28"/>
        </w:rPr>
      </w:pPr>
      <w:r>
        <w:rPr>
          <w:rFonts w:ascii="仿宋" w:eastAsia="仿宋" w:hAnsi="仿宋" w:cs="仿宋" w:hint="eastAsia"/>
          <w:sz w:val="28"/>
          <w:szCs w:val="28"/>
        </w:rPr>
        <w:t>所有投标文件都从“价格、技术和商务”三个评分因素进行评比。“价格评分、技术评分、商务评分”详细如下：</w:t>
      </w:r>
    </w:p>
    <w:p w14:paraId="2F8E29E8" w14:textId="7271392E" w:rsidR="000A72AC" w:rsidRDefault="003B7EE4">
      <w:pPr>
        <w:numPr>
          <w:ilvl w:val="255"/>
          <w:numId w:val="0"/>
        </w:numPr>
        <w:tabs>
          <w:tab w:val="left" w:pos="720"/>
          <w:tab w:val="left" w:pos="1570"/>
        </w:tabs>
        <w:spacing w:line="400" w:lineRule="atLeast"/>
        <w:rPr>
          <w:rFonts w:ascii="仿宋" w:eastAsia="仿宋" w:hAnsi="仿宋" w:cs="仿宋"/>
          <w:b/>
          <w:bCs/>
          <w:sz w:val="28"/>
          <w:szCs w:val="28"/>
        </w:rPr>
      </w:pPr>
      <w:r>
        <w:rPr>
          <w:rFonts w:ascii="仿宋" w:eastAsia="仿宋" w:hAnsi="仿宋" w:cs="仿宋"/>
          <w:b/>
          <w:bCs/>
          <w:sz w:val="28"/>
          <w:szCs w:val="28"/>
        </w:rPr>
        <w:t>1.</w:t>
      </w:r>
      <w:r>
        <w:rPr>
          <w:rFonts w:ascii="仿宋" w:eastAsia="仿宋" w:hAnsi="仿宋" w:cs="仿宋" w:hint="eastAsia"/>
          <w:b/>
          <w:bCs/>
          <w:sz w:val="28"/>
          <w:szCs w:val="28"/>
        </w:rPr>
        <w:t>评分因素及分值</w:t>
      </w:r>
    </w:p>
    <w:tbl>
      <w:tblPr>
        <w:tblW w:w="7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4729"/>
      </w:tblGrid>
      <w:tr w:rsidR="000A72AC" w14:paraId="74352CA3" w14:textId="77777777">
        <w:trPr>
          <w:trHeight w:val="583"/>
        </w:trPr>
        <w:tc>
          <w:tcPr>
            <w:tcW w:w="3228" w:type="dxa"/>
            <w:vAlign w:val="center"/>
          </w:tcPr>
          <w:p w14:paraId="7BEA75DB" w14:textId="5CAFC99A" w:rsidR="000A72AC" w:rsidRDefault="003B7EE4">
            <w:pPr>
              <w:adjustRightInd w:val="0"/>
              <w:snapToGrid w:val="0"/>
              <w:spacing w:line="460" w:lineRule="atLeast"/>
              <w:jc w:val="center"/>
              <w:rPr>
                <w:rFonts w:ascii="仿宋" w:eastAsia="仿宋" w:hAnsi="仿宋" w:cs="仿宋"/>
                <w:b/>
                <w:snapToGrid w:val="0"/>
                <w:kern w:val="0"/>
                <w:sz w:val="28"/>
                <w:szCs w:val="28"/>
              </w:rPr>
            </w:pPr>
            <w:r>
              <w:rPr>
                <w:rFonts w:ascii="仿宋" w:eastAsia="仿宋" w:hAnsi="仿宋" w:cs="仿宋" w:hint="eastAsia"/>
                <w:b/>
                <w:snapToGrid w:val="0"/>
                <w:kern w:val="0"/>
                <w:sz w:val="28"/>
                <w:szCs w:val="28"/>
              </w:rPr>
              <w:t>评分因素</w:t>
            </w:r>
          </w:p>
        </w:tc>
        <w:tc>
          <w:tcPr>
            <w:tcW w:w="4729" w:type="dxa"/>
            <w:vAlign w:val="center"/>
          </w:tcPr>
          <w:p w14:paraId="6CB844D2" w14:textId="50CA1AF3" w:rsidR="000A72AC" w:rsidRDefault="003B7EE4">
            <w:pPr>
              <w:adjustRightInd w:val="0"/>
              <w:snapToGrid w:val="0"/>
              <w:spacing w:line="460" w:lineRule="atLeast"/>
              <w:jc w:val="center"/>
              <w:rPr>
                <w:rFonts w:ascii="仿宋" w:eastAsia="仿宋" w:hAnsi="仿宋" w:cs="仿宋"/>
                <w:b/>
                <w:snapToGrid w:val="0"/>
                <w:kern w:val="0"/>
                <w:sz w:val="28"/>
                <w:szCs w:val="28"/>
              </w:rPr>
            </w:pPr>
            <w:r>
              <w:rPr>
                <w:rFonts w:ascii="仿宋" w:eastAsia="仿宋" w:hAnsi="仿宋" w:cs="仿宋" w:hint="eastAsia"/>
                <w:b/>
                <w:snapToGrid w:val="0"/>
                <w:kern w:val="0"/>
                <w:sz w:val="28"/>
                <w:szCs w:val="28"/>
              </w:rPr>
              <w:t>分数</w:t>
            </w:r>
          </w:p>
        </w:tc>
      </w:tr>
      <w:tr w:rsidR="000A72AC" w14:paraId="2EB5743B" w14:textId="77777777">
        <w:trPr>
          <w:trHeight w:val="555"/>
        </w:trPr>
        <w:tc>
          <w:tcPr>
            <w:tcW w:w="3228" w:type="dxa"/>
            <w:vAlign w:val="center"/>
          </w:tcPr>
          <w:p w14:paraId="36FE6F43" w14:textId="44908F04" w:rsidR="000A72AC" w:rsidRDefault="003B7EE4">
            <w:pPr>
              <w:spacing w:line="400" w:lineRule="atLeast"/>
              <w:jc w:val="center"/>
              <w:rPr>
                <w:rFonts w:ascii="仿宋" w:eastAsia="仿宋" w:hAnsi="仿宋" w:cs="仿宋"/>
                <w:snapToGrid w:val="0"/>
                <w:kern w:val="0"/>
                <w:sz w:val="28"/>
                <w:szCs w:val="28"/>
              </w:rPr>
            </w:pPr>
            <w:r>
              <w:rPr>
                <w:rFonts w:ascii="仿宋" w:eastAsia="仿宋" w:hAnsi="仿宋" w:cs="仿宋"/>
                <w:color w:val="000000"/>
                <w:sz w:val="28"/>
                <w:szCs w:val="28"/>
              </w:rPr>
              <w:t>1</w:t>
            </w:r>
            <w:r>
              <w:rPr>
                <w:rFonts w:ascii="仿宋" w:eastAsia="仿宋" w:hAnsi="仿宋" w:cs="仿宋" w:hint="eastAsia"/>
                <w:color w:val="000000"/>
                <w:sz w:val="28"/>
                <w:szCs w:val="28"/>
              </w:rPr>
              <w:t>、价格</w:t>
            </w:r>
          </w:p>
        </w:tc>
        <w:tc>
          <w:tcPr>
            <w:tcW w:w="4729" w:type="dxa"/>
            <w:vAlign w:val="center"/>
          </w:tcPr>
          <w:p w14:paraId="59FF3587" w14:textId="05C81C93" w:rsidR="000A72AC" w:rsidRDefault="00690810">
            <w:pPr>
              <w:spacing w:line="400" w:lineRule="atLeast"/>
              <w:jc w:val="center"/>
              <w:rPr>
                <w:rFonts w:ascii="仿宋" w:eastAsia="仿宋" w:hAnsi="仿宋" w:cs="仿宋"/>
                <w:snapToGrid w:val="0"/>
                <w:kern w:val="0"/>
                <w:sz w:val="28"/>
                <w:szCs w:val="28"/>
              </w:rPr>
            </w:pPr>
            <w:r>
              <w:rPr>
                <w:rFonts w:ascii="仿宋" w:eastAsia="仿宋" w:hAnsi="仿宋" w:cs="仿宋"/>
                <w:color w:val="000000"/>
                <w:sz w:val="28"/>
                <w:szCs w:val="28"/>
              </w:rPr>
              <w:t>15</w:t>
            </w:r>
            <w:r w:rsidR="003B7EE4">
              <w:rPr>
                <w:rFonts w:ascii="仿宋" w:eastAsia="仿宋" w:hAnsi="仿宋" w:cs="仿宋" w:hint="eastAsia"/>
                <w:color w:val="000000"/>
                <w:sz w:val="28"/>
                <w:szCs w:val="28"/>
              </w:rPr>
              <w:t>分</w:t>
            </w:r>
          </w:p>
        </w:tc>
      </w:tr>
      <w:tr w:rsidR="000A72AC" w14:paraId="03D15B24" w14:textId="77777777">
        <w:trPr>
          <w:trHeight w:val="611"/>
        </w:trPr>
        <w:tc>
          <w:tcPr>
            <w:tcW w:w="3228" w:type="dxa"/>
            <w:vAlign w:val="center"/>
          </w:tcPr>
          <w:p w14:paraId="0238BC67" w14:textId="55A621B5" w:rsidR="000A72AC" w:rsidRDefault="003B7EE4">
            <w:pPr>
              <w:spacing w:line="400" w:lineRule="atLeast"/>
              <w:jc w:val="center"/>
              <w:rPr>
                <w:rFonts w:ascii="仿宋" w:eastAsia="仿宋" w:hAnsi="仿宋" w:cs="仿宋"/>
                <w:snapToGrid w:val="0"/>
                <w:kern w:val="0"/>
                <w:sz w:val="28"/>
                <w:szCs w:val="28"/>
              </w:rPr>
            </w:pPr>
            <w:r>
              <w:rPr>
                <w:rFonts w:ascii="仿宋" w:eastAsia="仿宋" w:hAnsi="仿宋" w:cs="仿宋"/>
                <w:color w:val="000000"/>
                <w:sz w:val="28"/>
                <w:szCs w:val="28"/>
              </w:rPr>
              <w:t>2</w:t>
            </w:r>
            <w:r>
              <w:rPr>
                <w:rFonts w:ascii="仿宋" w:eastAsia="仿宋" w:hAnsi="仿宋" w:cs="仿宋" w:hint="eastAsia"/>
                <w:color w:val="000000"/>
                <w:sz w:val="28"/>
                <w:szCs w:val="28"/>
              </w:rPr>
              <w:t>、技术</w:t>
            </w:r>
          </w:p>
        </w:tc>
        <w:tc>
          <w:tcPr>
            <w:tcW w:w="4729" w:type="dxa"/>
            <w:vAlign w:val="center"/>
          </w:tcPr>
          <w:p w14:paraId="55A05B09" w14:textId="0CDD73A3" w:rsidR="000A72AC" w:rsidRDefault="00690810">
            <w:pPr>
              <w:spacing w:line="400" w:lineRule="atLeast"/>
              <w:jc w:val="center"/>
              <w:rPr>
                <w:rFonts w:ascii="仿宋" w:eastAsia="仿宋" w:hAnsi="仿宋" w:cs="仿宋"/>
                <w:snapToGrid w:val="0"/>
                <w:kern w:val="0"/>
                <w:sz w:val="28"/>
                <w:szCs w:val="28"/>
              </w:rPr>
            </w:pPr>
            <w:r>
              <w:rPr>
                <w:rFonts w:ascii="仿宋" w:eastAsia="仿宋" w:hAnsi="仿宋" w:cs="仿宋"/>
                <w:color w:val="000000"/>
                <w:sz w:val="28"/>
                <w:szCs w:val="28"/>
              </w:rPr>
              <w:t>6</w:t>
            </w:r>
            <w:r w:rsidR="00000373">
              <w:rPr>
                <w:rFonts w:ascii="仿宋" w:eastAsia="仿宋" w:hAnsi="仿宋" w:cs="仿宋"/>
                <w:color w:val="000000"/>
                <w:sz w:val="28"/>
                <w:szCs w:val="28"/>
              </w:rPr>
              <w:t>5</w:t>
            </w:r>
            <w:r w:rsidR="003B7EE4">
              <w:rPr>
                <w:rFonts w:ascii="仿宋" w:eastAsia="仿宋" w:hAnsi="仿宋" w:cs="仿宋" w:hint="eastAsia"/>
                <w:color w:val="000000"/>
                <w:sz w:val="28"/>
                <w:szCs w:val="28"/>
              </w:rPr>
              <w:t>分</w:t>
            </w:r>
          </w:p>
        </w:tc>
      </w:tr>
      <w:tr w:rsidR="000A72AC" w14:paraId="3DFF064E" w14:textId="77777777">
        <w:trPr>
          <w:trHeight w:val="611"/>
        </w:trPr>
        <w:tc>
          <w:tcPr>
            <w:tcW w:w="3228" w:type="dxa"/>
            <w:vAlign w:val="center"/>
          </w:tcPr>
          <w:p w14:paraId="11A229A8" w14:textId="38183E1F" w:rsidR="000A72AC" w:rsidRDefault="003B7EE4">
            <w:pPr>
              <w:spacing w:line="400" w:lineRule="atLeast"/>
              <w:jc w:val="center"/>
              <w:rPr>
                <w:rFonts w:ascii="仿宋" w:eastAsia="仿宋" w:hAnsi="仿宋" w:cs="仿宋"/>
                <w:snapToGrid w:val="0"/>
                <w:kern w:val="0"/>
                <w:sz w:val="28"/>
                <w:szCs w:val="28"/>
              </w:rPr>
            </w:pPr>
            <w:r>
              <w:rPr>
                <w:rFonts w:ascii="仿宋" w:eastAsia="仿宋" w:hAnsi="仿宋" w:cs="仿宋"/>
                <w:color w:val="000000"/>
                <w:sz w:val="28"/>
                <w:szCs w:val="28"/>
              </w:rPr>
              <w:t>3</w:t>
            </w:r>
            <w:r>
              <w:rPr>
                <w:rFonts w:ascii="仿宋" w:eastAsia="仿宋" w:hAnsi="仿宋" w:cs="仿宋" w:hint="eastAsia"/>
                <w:color w:val="000000"/>
                <w:sz w:val="28"/>
                <w:szCs w:val="28"/>
              </w:rPr>
              <w:t>、商务</w:t>
            </w:r>
          </w:p>
        </w:tc>
        <w:tc>
          <w:tcPr>
            <w:tcW w:w="4729" w:type="dxa"/>
            <w:vAlign w:val="center"/>
          </w:tcPr>
          <w:p w14:paraId="1524C0A4" w14:textId="5E164F63" w:rsidR="000A72AC" w:rsidRDefault="00690810">
            <w:pPr>
              <w:spacing w:line="400" w:lineRule="atLeast"/>
              <w:jc w:val="center"/>
              <w:rPr>
                <w:rFonts w:ascii="仿宋" w:eastAsia="仿宋" w:hAnsi="仿宋" w:cs="仿宋"/>
                <w:snapToGrid w:val="0"/>
                <w:kern w:val="0"/>
                <w:sz w:val="28"/>
                <w:szCs w:val="28"/>
              </w:rPr>
            </w:pPr>
            <w:r>
              <w:rPr>
                <w:rFonts w:ascii="仿宋" w:eastAsia="仿宋" w:hAnsi="仿宋" w:cs="仿宋"/>
                <w:color w:val="000000"/>
                <w:sz w:val="28"/>
                <w:szCs w:val="28"/>
              </w:rPr>
              <w:t>2</w:t>
            </w:r>
            <w:r w:rsidR="00000373">
              <w:rPr>
                <w:rFonts w:ascii="仿宋" w:eastAsia="仿宋" w:hAnsi="仿宋" w:cs="仿宋"/>
                <w:color w:val="000000"/>
                <w:sz w:val="28"/>
                <w:szCs w:val="28"/>
              </w:rPr>
              <w:t>0</w:t>
            </w:r>
            <w:r w:rsidR="003B7EE4">
              <w:rPr>
                <w:rFonts w:ascii="仿宋" w:eastAsia="仿宋" w:hAnsi="仿宋" w:cs="仿宋" w:hint="eastAsia"/>
                <w:color w:val="000000"/>
                <w:sz w:val="28"/>
                <w:szCs w:val="28"/>
              </w:rPr>
              <w:t>分</w:t>
            </w:r>
          </w:p>
        </w:tc>
      </w:tr>
    </w:tbl>
    <w:p w14:paraId="7BA1B70C" w14:textId="655C0900" w:rsidR="000A72AC" w:rsidRDefault="003B7EE4">
      <w:pPr>
        <w:tabs>
          <w:tab w:val="left" w:pos="720"/>
          <w:tab w:val="left" w:pos="1570"/>
        </w:tabs>
        <w:spacing w:line="400" w:lineRule="atLeast"/>
        <w:rPr>
          <w:rFonts w:eastAsia="SimSun"/>
          <w:sz w:val="36"/>
          <w:szCs w:val="36"/>
        </w:rPr>
      </w:pPr>
      <w:r>
        <w:rPr>
          <w:rFonts w:ascii="仿宋" w:eastAsia="仿宋" w:hAnsi="仿宋" w:cs="仿宋"/>
          <w:b/>
          <w:bCs/>
          <w:sz w:val="28"/>
          <w:szCs w:val="28"/>
        </w:rPr>
        <w:t>2.</w:t>
      </w:r>
      <w:r>
        <w:rPr>
          <w:rFonts w:ascii="仿宋" w:eastAsia="仿宋" w:hAnsi="仿宋" w:cs="仿宋" w:hint="eastAsia"/>
          <w:b/>
          <w:bCs/>
          <w:sz w:val="28"/>
          <w:szCs w:val="28"/>
        </w:rPr>
        <w:t>评分因素分值的具体分配</w:t>
      </w:r>
    </w:p>
    <w:tbl>
      <w:tblPr>
        <w:tblW w:w="9443" w:type="dxa"/>
        <w:jc w:val="right"/>
        <w:tblBorders>
          <w:top w:val="single" w:sz="4" w:space="0" w:color="auto"/>
          <w:left w:val="single" w:sz="4" w:space="0" w:color="auto"/>
          <w:bottom w:val="single" w:sz="4" w:space="0" w:color="auto"/>
          <w:right w:val="single" w:sz="4" w:space="0" w:color="auto"/>
          <w:insideH w:val="single" w:sz="2" w:space="0" w:color="auto"/>
          <w:insideV w:val="single" w:sz="6" w:space="0" w:color="auto"/>
        </w:tblBorders>
        <w:tblLayout w:type="fixed"/>
        <w:tblLook w:val="04A0" w:firstRow="1" w:lastRow="0" w:firstColumn="1" w:lastColumn="0" w:noHBand="0" w:noVBand="1"/>
      </w:tblPr>
      <w:tblGrid>
        <w:gridCol w:w="755"/>
        <w:gridCol w:w="1027"/>
        <w:gridCol w:w="1307"/>
        <w:gridCol w:w="729"/>
        <w:gridCol w:w="5625"/>
      </w:tblGrid>
      <w:tr w:rsidR="000A72AC" w14:paraId="7638E745" w14:textId="77777777">
        <w:trPr>
          <w:trHeight w:val="490"/>
          <w:jc w:val="right"/>
        </w:trPr>
        <w:tc>
          <w:tcPr>
            <w:tcW w:w="755" w:type="dxa"/>
            <w:vAlign w:val="center"/>
          </w:tcPr>
          <w:p w14:paraId="05F849F7" w14:textId="198526C9" w:rsidR="000A72AC" w:rsidRDefault="003B7EE4">
            <w:pPr>
              <w:spacing w:line="460" w:lineRule="atLeast"/>
              <w:jc w:val="center"/>
              <w:rPr>
                <w:rFonts w:ascii="仿宋" w:eastAsia="仿宋" w:hAnsi="仿宋" w:cs="仿宋"/>
                <w:b/>
                <w:bCs/>
                <w:sz w:val="24"/>
              </w:rPr>
            </w:pPr>
            <w:bookmarkStart w:id="88" w:name="_Hlk193105319"/>
            <w:r>
              <w:rPr>
                <w:rFonts w:ascii="仿宋" w:eastAsia="仿宋" w:hAnsi="仿宋" w:cs="仿宋" w:hint="eastAsia"/>
                <w:b/>
                <w:bCs/>
                <w:sz w:val="24"/>
              </w:rPr>
              <w:t>序号</w:t>
            </w:r>
          </w:p>
        </w:tc>
        <w:tc>
          <w:tcPr>
            <w:tcW w:w="2334" w:type="dxa"/>
            <w:gridSpan w:val="2"/>
            <w:vAlign w:val="center"/>
          </w:tcPr>
          <w:p w14:paraId="213A2CEC" w14:textId="05141E15"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评分因素</w:t>
            </w:r>
          </w:p>
        </w:tc>
        <w:tc>
          <w:tcPr>
            <w:tcW w:w="729" w:type="dxa"/>
            <w:vAlign w:val="center"/>
          </w:tcPr>
          <w:p w14:paraId="4FDA294F" w14:textId="004B3F65"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分值</w:t>
            </w:r>
          </w:p>
        </w:tc>
        <w:tc>
          <w:tcPr>
            <w:tcW w:w="5625" w:type="dxa"/>
            <w:vAlign w:val="center"/>
          </w:tcPr>
          <w:p w14:paraId="7F6F91CA" w14:textId="5D9D0E89"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评价内容</w:t>
            </w:r>
          </w:p>
        </w:tc>
      </w:tr>
      <w:tr w:rsidR="000A72AC" w14:paraId="7B6E438B" w14:textId="77777777">
        <w:trPr>
          <w:trHeight w:val="1033"/>
          <w:jc w:val="right"/>
        </w:trPr>
        <w:tc>
          <w:tcPr>
            <w:tcW w:w="755" w:type="dxa"/>
            <w:vAlign w:val="center"/>
          </w:tcPr>
          <w:p w14:paraId="000D29B2" w14:textId="552475BC"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一</w:t>
            </w:r>
          </w:p>
        </w:tc>
        <w:tc>
          <w:tcPr>
            <w:tcW w:w="2334" w:type="dxa"/>
            <w:gridSpan w:val="2"/>
            <w:vAlign w:val="center"/>
          </w:tcPr>
          <w:p w14:paraId="14054D3C" w14:textId="1DB328D7"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价格部分</w:t>
            </w:r>
          </w:p>
          <w:p w14:paraId="2A70B9C9" w14:textId="5383E862" w:rsidR="000A72AC" w:rsidRDefault="003B7EE4" w:rsidP="00000373">
            <w:pPr>
              <w:pStyle w:val="a0"/>
              <w:jc w:val="center"/>
              <w:rPr>
                <w:rFonts w:ascii="仿宋" w:eastAsia="仿宋" w:hAnsi="仿宋" w:cs="仿宋"/>
              </w:rPr>
            </w:pPr>
            <w:r>
              <w:rPr>
                <w:rFonts w:ascii="仿宋" w:eastAsia="仿宋" w:hAnsi="仿宋" w:cs="仿宋" w:hint="eastAsia"/>
              </w:rPr>
              <w:t>（</w:t>
            </w:r>
            <w:r w:rsidR="00000373">
              <w:rPr>
                <w:rFonts w:ascii="仿宋" w:eastAsia="仿宋" w:hAnsi="仿宋" w:cs="仿宋"/>
                <w:b/>
                <w:bCs/>
              </w:rPr>
              <w:t>15</w:t>
            </w:r>
            <w:r w:rsidRPr="00000373">
              <w:rPr>
                <w:rFonts w:ascii="仿宋" w:eastAsia="仿宋" w:hAnsi="仿宋" w:cs="仿宋" w:hint="eastAsia"/>
                <w:b/>
                <w:bCs/>
              </w:rPr>
              <w:t>分</w:t>
            </w:r>
            <w:r>
              <w:rPr>
                <w:rFonts w:ascii="仿宋" w:eastAsia="仿宋" w:hAnsi="仿宋" w:cs="仿宋" w:hint="eastAsia"/>
              </w:rPr>
              <w:t>）</w:t>
            </w:r>
          </w:p>
        </w:tc>
        <w:tc>
          <w:tcPr>
            <w:tcW w:w="729" w:type="dxa"/>
            <w:vAlign w:val="center"/>
          </w:tcPr>
          <w:p w14:paraId="419423FD" w14:textId="7CC59EE1" w:rsidR="000A72AC" w:rsidRDefault="00000373" w:rsidP="00000373">
            <w:pPr>
              <w:pStyle w:val="USE1"/>
              <w:spacing w:line="460" w:lineRule="atLeast"/>
              <w:jc w:val="center"/>
              <w:rPr>
                <w:rFonts w:ascii="仿宋" w:eastAsia="仿宋" w:hAnsi="仿宋" w:cs="仿宋"/>
                <w:b w:val="0"/>
                <w:szCs w:val="24"/>
              </w:rPr>
            </w:pPr>
            <w:r>
              <w:rPr>
                <w:rFonts w:ascii="仿宋" w:eastAsia="仿宋" w:hAnsi="仿宋" w:cs="仿宋"/>
                <w:b w:val="0"/>
                <w:szCs w:val="24"/>
              </w:rPr>
              <w:t>15</w:t>
            </w:r>
          </w:p>
        </w:tc>
        <w:tc>
          <w:tcPr>
            <w:tcW w:w="5625" w:type="dxa"/>
            <w:vAlign w:val="center"/>
          </w:tcPr>
          <w:p w14:paraId="6B356B9D" w14:textId="1F92A0E9" w:rsidR="000A72AC" w:rsidRDefault="003B7EE4">
            <w:pPr>
              <w:adjustRightInd w:val="0"/>
              <w:snapToGrid w:val="0"/>
              <w:spacing w:line="460" w:lineRule="atLeast"/>
              <w:jc w:val="left"/>
              <w:rPr>
                <w:rFonts w:ascii="仿宋" w:eastAsia="仿宋" w:hAnsi="仿宋" w:cs="仿宋"/>
                <w:sz w:val="24"/>
              </w:rPr>
            </w:pPr>
            <w:r>
              <w:rPr>
                <w:rFonts w:ascii="仿宋" w:eastAsia="仿宋" w:hAnsi="仿宋" w:cs="仿宋" w:hint="eastAsia"/>
                <w:snapToGrid w:val="0"/>
                <w:color w:val="000000"/>
                <w:kern w:val="0"/>
                <w:sz w:val="24"/>
              </w:rPr>
              <w:t>综合评分法中的价格分统一采用低价优先法计算</w:t>
            </w:r>
            <w:r>
              <w:rPr>
                <w:rFonts w:ascii="仿宋" w:eastAsia="仿宋" w:hAnsi="仿宋" w:cs="仿宋"/>
                <w:snapToGrid w:val="0"/>
                <w:color w:val="000000"/>
                <w:kern w:val="0"/>
                <w:sz w:val="24"/>
              </w:rPr>
              <w:t>,</w:t>
            </w:r>
            <w:r>
              <w:rPr>
                <w:rFonts w:ascii="仿宋" w:eastAsia="仿宋" w:hAnsi="仿宋" w:cs="仿宋" w:hint="eastAsia"/>
                <w:snapToGrid w:val="0"/>
                <w:color w:val="000000"/>
                <w:kern w:val="0"/>
                <w:sz w:val="24"/>
              </w:rPr>
              <w:t>即满足招标文件要求且投标价格最低的投标报价为评标基准价</w:t>
            </w:r>
            <w:r>
              <w:rPr>
                <w:rFonts w:ascii="仿宋" w:eastAsia="仿宋" w:hAnsi="仿宋" w:cs="仿宋"/>
                <w:snapToGrid w:val="0"/>
                <w:color w:val="000000"/>
                <w:kern w:val="0"/>
                <w:sz w:val="24"/>
              </w:rPr>
              <w:t>,</w:t>
            </w:r>
            <w:r>
              <w:rPr>
                <w:rFonts w:ascii="仿宋" w:eastAsia="仿宋" w:hAnsi="仿宋" w:cs="仿宋" w:hint="eastAsia"/>
                <w:snapToGrid w:val="0"/>
                <w:color w:val="000000"/>
                <w:kern w:val="0"/>
                <w:sz w:val="24"/>
              </w:rPr>
              <w:t>其价格分为满分。其他投标人的价格分统一按照下列公式计算：投标报价得分</w:t>
            </w:r>
            <w:r>
              <w:rPr>
                <w:rFonts w:ascii="仿宋" w:eastAsia="仿宋" w:hAnsi="仿宋" w:cs="仿宋"/>
                <w:snapToGrid w:val="0"/>
                <w:color w:val="000000"/>
                <w:kern w:val="0"/>
                <w:sz w:val="24"/>
              </w:rPr>
              <w:t>=(</w:t>
            </w:r>
            <w:r>
              <w:rPr>
                <w:rFonts w:ascii="仿宋" w:eastAsia="仿宋" w:hAnsi="仿宋" w:cs="仿宋" w:hint="eastAsia"/>
                <w:snapToGrid w:val="0"/>
                <w:color w:val="000000"/>
                <w:kern w:val="0"/>
                <w:sz w:val="24"/>
              </w:rPr>
              <w:t>评标基准价</w:t>
            </w:r>
            <w:r>
              <w:rPr>
                <w:rFonts w:ascii="仿宋" w:eastAsia="仿宋" w:hAnsi="仿宋" w:cs="仿宋"/>
                <w:snapToGrid w:val="0"/>
                <w:color w:val="000000"/>
                <w:kern w:val="0"/>
                <w:sz w:val="24"/>
              </w:rPr>
              <w:t>/</w:t>
            </w:r>
            <w:r>
              <w:rPr>
                <w:rFonts w:ascii="仿宋" w:eastAsia="仿宋" w:hAnsi="仿宋" w:cs="仿宋" w:hint="eastAsia"/>
                <w:snapToGrid w:val="0"/>
                <w:color w:val="000000"/>
                <w:kern w:val="0"/>
                <w:sz w:val="24"/>
              </w:rPr>
              <w:t>投标报价</w:t>
            </w:r>
            <w:r>
              <w:rPr>
                <w:rFonts w:ascii="仿宋" w:eastAsia="仿宋" w:hAnsi="仿宋" w:cs="仿宋"/>
                <w:snapToGrid w:val="0"/>
                <w:color w:val="000000"/>
                <w:kern w:val="0"/>
                <w:sz w:val="24"/>
              </w:rPr>
              <w:t>)</w:t>
            </w:r>
            <w:r>
              <w:rPr>
                <w:rFonts w:ascii="仿宋" w:eastAsia="仿宋" w:hAnsi="仿宋" w:cs="仿宋" w:hint="eastAsia"/>
                <w:snapToGrid w:val="0"/>
                <w:color w:val="000000"/>
                <w:kern w:val="0"/>
                <w:sz w:val="24"/>
              </w:rPr>
              <w:t>×权重。</w:t>
            </w:r>
          </w:p>
        </w:tc>
      </w:tr>
      <w:tr w:rsidR="000A72AC" w14:paraId="0E02AC8D" w14:textId="77777777">
        <w:trPr>
          <w:trHeight w:val="2759"/>
          <w:jc w:val="right"/>
        </w:trPr>
        <w:tc>
          <w:tcPr>
            <w:tcW w:w="755" w:type="dxa"/>
            <w:vMerge w:val="restart"/>
            <w:vAlign w:val="center"/>
          </w:tcPr>
          <w:p w14:paraId="50221FB6" w14:textId="7B362D36"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二</w:t>
            </w:r>
          </w:p>
        </w:tc>
        <w:tc>
          <w:tcPr>
            <w:tcW w:w="1027" w:type="dxa"/>
            <w:vMerge w:val="restart"/>
            <w:vAlign w:val="center"/>
          </w:tcPr>
          <w:p w14:paraId="48275877" w14:textId="5F44C52D"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技术</w:t>
            </w:r>
          </w:p>
          <w:p w14:paraId="2879B4C8" w14:textId="67E6FFF6"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部分</w:t>
            </w:r>
          </w:p>
          <w:p w14:paraId="6019378B" w14:textId="2B4ECE78" w:rsidR="000A72AC" w:rsidRDefault="003B7EE4" w:rsidP="00652FD7">
            <w:pPr>
              <w:spacing w:line="460" w:lineRule="atLeast"/>
              <w:jc w:val="center"/>
              <w:rPr>
                <w:rFonts w:ascii="仿宋" w:eastAsia="仿宋" w:hAnsi="仿宋" w:cs="仿宋"/>
                <w:sz w:val="24"/>
              </w:rPr>
            </w:pPr>
            <w:r>
              <w:rPr>
                <w:rFonts w:ascii="仿宋" w:eastAsia="仿宋" w:hAnsi="仿宋" w:cs="仿宋" w:hint="eastAsia"/>
                <w:b/>
                <w:bCs/>
                <w:sz w:val="24"/>
              </w:rPr>
              <w:t>（</w:t>
            </w:r>
            <w:r w:rsidR="00000373">
              <w:rPr>
                <w:rFonts w:ascii="仿宋" w:eastAsia="仿宋" w:hAnsi="仿宋" w:cs="仿宋" w:hint="eastAsia"/>
                <w:b/>
                <w:bCs/>
                <w:sz w:val="24"/>
              </w:rPr>
              <w:t>6</w:t>
            </w:r>
            <w:r w:rsidR="00652FD7">
              <w:rPr>
                <w:rFonts w:ascii="仿宋" w:eastAsia="仿宋" w:hAnsi="仿宋" w:cs="仿宋" w:hint="eastAsia"/>
                <w:b/>
                <w:bCs/>
                <w:sz w:val="24"/>
              </w:rPr>
              <w:t>5</w:t>
            </w:r>
            <w:r>
              <w:rPr>
                <w:rFonts w:ascii="仿宋" w:eastAsia="仿宋" w:hAnsi="仿宋" w:cs="仿宋" w:hint="eastAsia"/>
                <w:b/>
                <w:bCs/>
                <w:sz w:val="24"/>
              </w:rPr>
              <w:t>分）</w:t>
            </w:r>
          </w:p>
        </w:tc>
        <w:tc>
          <w:tcPr>
            <w:tcW w:w="1307" w:type="dxa"/>
            <w:vAlign w:val="center"/>
          </w:tcPr>
          <w:p w14:paraId="4274B600" w14:textId="5776EFFC" w:rsidR="000A72AC" w:rsidRDefault="003B7EE4">
            <w:pPr>
              <w:snapToGrid w:val="0"/>
              <w:spacing w:beforeLines="30" w:before="93" w:line="460" w:lineRule="atLeast"/>
              <w:jc w:val="center"/>
              <w:rPr>
                <w:rFonts w:ascii="仿宋" w:eastAsia="仿宋" w:hAnsi="仿宋" w:cs="仿宋"/>
                <w:sz w:val="24"/>
              </w:rPr>
            </w:pPr>
            <w:r>
              <w:rPr>
                <w:rFonts w:ascii="仿宋" w:eastAsia="仿宋" w:hAnsi="仿宋" w:cs="仿宋" w:hint="eastAsia"/>
                <w:sz w:val="24"/>
              </w:rPr>
              <w:t>整体服务方案</w:t>
            </w:r>
          </w:p>
        </w:tc>
        <w:tc>
          <w:tcPr>
            <w:tcW w:w="729" w:type="dxa"/>
            <w:vAlign w:val="center"/>
          </w:tcPr>
          <w:p w14:paraId="1276E410" w14:textId="3EFBBBCE" w:rsidR="000A72AC" w:rsidRDefault="00000373" w:rsidP="00000373">
            <w:pPr>
              <w:snapToGrid w:val="0"/>
              <w:spacing w:beforeLines="30" w:before="93" w:line="460" w:lineRule="atLeast"/>
              <w:jc w:val="center"/>
              <w:rPr>
                <w:rFonts w:ascii="仿宋" w:eastAsia="仿宋" w:hAnsi="仿宋" w:cs="仿宋"/>
                <w:sz w:val="24"/>
              </w:rPr>
            </w:pPr>
            <w:r>
              <w:rPr>
                <w:rFonts w:ascii="仿宋" w:eastAsia="仿宋" w:hAnsi="仿宋" w:cs="仿宋"/>
                <w:sz w:val="24"/>
              </w:rPr>
              <w:t>20</w:t>
            </w:r>
          </w:p>
        </w:tc>
        <w:tc>
          <w:tcPr>
            <w:tcW w:w="5625" w:type="dxa"/>
            <w:vAlign w:val="center"/>
          </w:tcPr>
          <w:p w14:paraId="20FE6888" w14:textId="13C1198A" w:rsidR="00000373" w:rsidRPr="00000373" w:rsidRDefault="00000373" w:rsidP="00000373">
            <w:pPr>
              <w:adjustRightInd w:val="0"/>
              <w:snapToGrid w:val="0"/>
              <w:spacing w:line="460" w:lineRule="atLeast"/>
              <w:jc w:val="lef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依据工作范围，投标人需提交详细的服务方案，方案必须涵盖：</w:t>
            </w:r>
          </w:p>
          <w:p w14:paraId="14CA0B48" w14:textId="77777777" w:rsidR="00000373" w:rsidRDefault="00000373" w:rsidP="00000373">
            <w:pPr>
              <w:numPr>
                <w:ilvl w:val="0"/>
                <w:numId w:val="13"/>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顾问方法论与流程（如差距分析、评估、建议制定）</w:t>
            </w:r>
          </w:p>
          <w:p w14:paraId="4BA2FAC3" w14:textId="77777777" w:rsidR="00000373" w:rsidRDefault="00000373" w:rsidP="00000373">
            <w:pPr>
              <w:numPr>
                <w:ilvl w:val="0"/>
                <w:numId w:val="13"/>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工作分工与人员配置（含专家背景）</w:t>
            </w:r>
          </w:p>
          <w:p w14:paraId="6660615A" w14:textId="77777777" w:rsidR="00000373" w:rsidRDefault="00000373" w:rsidP="00000373">
            <w:pPr>
              <w:numPr>
                <w:ilvl w:val="0"/>
                <w:numId w:val="13"/>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培训及知识转移计划</w:t>
            </w:r>
          </w:p>
          <w:p w14:paraId="3C7B5E38" w14:textId="77777777" w:rsidR="00000373" w:rsidRDefault="00000373" w:rsidP="00000373">
            <w:pPr>
              <w:numPr>
                <w:ilvl w:val="0"/>
                <w:numId w:val="13"/>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项目里程碑、交付成果与时间表</w:t>
            </w:r>
          </w:p>
          <w:p w14:paraId="33026A22" w14:textId="63DA6AB3" w:rsidR="00000373" w:rsidRPr="00000373" w:rsidRDefault="00000373" w:rsidP="00000373">
            <w:pPr>
              <w:numPr>
                <w:ilvl w:val="0"/>
                <w:numId w:val="13"/>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lastRenderedPageBreak/>
              <w:t>项目结束后的跟进建议。</w:t>
            </w:r>
          </w:p>
          <w:p w14:paraId="422E4B2D" w14:textId="5445A724" w:rsidR="00000373" w:rsidRPr="00000373" w:rsidRDefault="00000373" w:rsidP="00000373">
            <w:pPr>
              <w:adjustRightInd w:val="0"/>
              <w:snapToGrid w:val="0"/>
              <w:spacing w:line="460" w:lineRule="atLeast"/>
              <w:jc w:val="lef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评分标准：合理性、完整性、可行性与我司需求的契合度</w:t>
            </w:r>
          </w:p>
          <w:p w14:paraId="7617E6EB" w14:textId="602F87DE" w:rsidR="000A72AC" w:rsidRPr="00000373" w:rsidRDefault="0010634B" w:rsidP="00EF0667">
            <w:pPr>
              <w:adjustRightInd w:val="0"/>
              <w:snapToGrid w:val="0"/>
              <w:spacing w:line="460" w:lineRule="atLeast"/>
              <w:jc w:val="left"/>
              <w:rPr>
                <w:rFonts w:ascii="仿宋" w:eastAsia="仿宋" w:hAnsi="仿宋" w:cs="仿宋"/>
                <w:snapToGrid w:val="0"/>
                <w:color w:val="000000"/>
                <w:kern w:val="0"/>
                <w:sz w:val="24"/>
              </w:rPr>
            </w:pPr>
            <w:r>
              <w:rPr>
                <w:rFonts w:ascii="仿宋" w:eastAsia="仿宋" w:hAnsi="仿宋" w:cs="仿宋" w:hint="eastAsia"/>
                <w:sz w:val="24"/>
              </w:rPr>
              <w:t>本项</w:t>
            </w:r>
            <w:r w:rsidR="00000373" w:rsidRPr="00000373">
              <w:rPr>
                <w:rFonts w:ascii="仿宋" w:eastAsia="仿宋" w:hAnsi="仿宋" w:cs="仿宋" w:hint="eastAsia"/>
                <w:snapToGrid w:val="0"/>
                <w:color w:val="000000"/>
                <w:kern w:val="0"/>
                <w:sz w:val="24"/>
              </w:rPr>
              <w:t>优秀</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18-20分，良好</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14-17分，一般</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10-13分，不佳</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9分以下</w:t>
            </w:r>
            <w:r w:rsidR="00EF0667">
              <w:rPr>
                <w:rFonts w:ascii="仿宋" w:eastAsia="仿宋" w:hAnsi="仿宋" w:cs="仿宋" w:hint="eastAsia"/>
                <w:sz w:val="24"/>
              </w:rPr>
              <w:t>。</w:t>
            </w:r>
          </w:p>
        </w:tc>
      </w:tr>
      <w:tr w:rsidR="000A72AC" w14:paraId="60F13476" w14:textId="77777777">
        <w:trPr>
          <w:trHeight w:val="3466"/>
          <w:jc w:val="right"/>
        </w:trPr>
        <w:tc>
          <w:tcPr>
            <w:tcW w:w="755" w:type="dxa"/>
            <w:vMerge/>
            <w:vAlign w:val="center"/>
          </w:tcPr>
          <w:p w14:paraId="17A25559" w14:textId="77777777" w:rsidR="000A72AC" w:rsidRDefault="000A72AC">
            <w:pPr>
              <w:spacing w:line="460" w:lineRule="atLeast"/>
              <w:jc w:val="center"/>
              <w:rPr>
                <w:rFonts w:ascii="仿宋" w:eastAsia="仿宋" w:hAnsi="仿宋" w:cs="仿宋"/>
                <w:sz w:val="24"/>
              </w:rPr>
            </w:pPr>
          </w:p>
        </w:tc>
        <w:tc>
          <w:tcPr>
            <w:tcW w:w="1027" w:type="dxa"/>
            <w:vMerge/>
            <w:vAlign w:val="center"/>
          </w:tcPr>
          <w:p w14:paraId="49B0ECAE" w14:textId="77777777" w:rsidR="000A72AC" w:rsidRDefault="000A72AC">
            <w:pPr>
              <w:spacing w:line="460" w:lineRule="atLeast"/>
              <w:jc w:val="center"/>
              <w:rPr>
                <w:rFonts w:ascii="仿宋" w:eastAsia="仿宋" w:hAnsi="仿宋" w:cs="仿宋"/>
                <w:sz w:val="24"/>
              </w:rPr>
            </w:pPr>
          </w:p>
        </w:tc>
        <w:tc>
          <w:tcPr>
            <w:tcW w:w="1307" w:type="dxa"/>
            <w:vAlign w:val="center"/>
          </w:tcPr>
          <w:p w14:paraId="2374B5A4" w14:textId="41D769DA" w:rsidR="000A72AC" w:rsidRDefault="00000373" w:rsidP="00000373">
            <w:pPr>
              <w:snapToGrid w:val="0"/>
              <w:spacing w:beforeLines="30" w:before="93" w:line="460" w:lineRule="atLeast"/>
              <w:jc w:val="center"/>
              <w:rPr>
                <w:rFonts w:ascii="仿宋" w:eastAsia="仿宋" w:hAnsi="仿宋" w:cs="仿宋"/>
                <w:kern w:val="0"/>
                <w:sz w:val="24"/>
                <w:lang w:bidi="ar"/>
              </w:rPr>
            </w:pPr>
            <w:r w:rsidRPr="00000373">
              <w:rPr>
                <w:rFonts w:ascii="仿宋" w:eastAsia="仿宋" w:hAnsi="仿宋" w:cs="仿宋" w:hint="eastAsia"/>
                <w:sz w:val="24"/>
              </w:rPr>
              <w:t>专业能力与方法论</w:t>
            </w:r>
            <w:r>
              <w:rPr>
                <w:rFonts w:ascii="仿宋" w:eastAsia="仿宋" w:hAnsi="仿宋" w:cs="仿宋" w:hint="eastAsia"/>
                <w:sz w:val="24"/>
              </w:rPr>
              <w:t xml:space="preserve"> </w:t>
            </w:r>
          </w:p>
        </w:tc>
        <w:tc>
          <w:tcPr>
            <w:tcW w:w="729" w:type="dxa"/>
            <w:vAlign w:val="center"/>
          </w:tcPr>
          <w:p w14:paraId="4F6913AB" w14:textId="272C80DF" w:rsidR="000A72AC" w:rsidRDefault="00000373">
            <w:pPr>
              <w:pStyle w:val="USE1"/>
              <w:spacing w:line="460" w:lineRule="atLeast"/>
              <w:jc w:val="center"/>
              <w:rPr>
                <w:rFonts w:ascii="仿宋" w:eastAsia="仿宋" w:hAnsi="仿宋" w:cs="仿宋"/>
                <w:szCs w:val="24"/>
              </w:rPr>
            </w:pPr>
            <w:r w:rsidRPr="00EF0667">
              <w:rPr>
                <w:rFonts w:ascii="仿宋" w:eastAsia="仿宋" w:hAnsi="仿宋" w:cs="仿宋"/>
                <w:b w:val="0"/>
                <w:szCs w:val="24"/>
              </w:rPr>
              <w:t>20</w:t>
            </w:r>
          </w:p>
        </w:tc>
        <w:tc>
          <w:tcPr>
            <w:tcW w:w="5625" w:type="dxa"/>
            <w:vAlign w:val="center"/>
          </w:tcPr>
          <w:p w14:paraId="2AD60779" w14:textId="161A33A2" w:rsidR="00000373" w:rsidRPr="00000373" w:rsidRDefault="00000373" w:rsidP="00000373">
            <w:p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针对各十大范畴提供的分析框架与建议方法，包括：</w:t>
            </w:r>
          </w:p>
          <w:p w14:paraId="6FE97257" w14:textId="462CCADA" w:rsidR="00000373" w:rsidRPr="00000373" w:rsidRDefault="00000373" w:rsidP="00000373">
            <w:pPr>
              <w:numPr>
                <w:ilvl w:val="0"/>
                <w:numId w:val="15"/>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如何进行差距分析</w:t>
            </w:r>
          </w:p>
          <w:p w14:paraId="69D45516" w14:textId="370A18A4" w:rsidR="00000373" w:rsidRPr="00000373" w:rsidRDefault="00000373" w:rsidP="00000373">
            <w:pPr>
              <w:numPr>
                <w:ilvl w:val="0"/>
                <w:numId w:val="15"/>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如何提供基准与最佳实践</w:t>
            </w:r>
          </w:p>
          <w:p w14:paraId="1CD1961A" w14:textId="1C23FF94" w:rsidR="00000373" w:rsidRPr="00000373" w:rsidRDefault="00000373" w:rsidP="00000373">
            <w:pPr>
              <w:numPr>
                <w:ilvl w:val="0"/>
                <w:numId w:val="15"/>
              </w:num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风险评分/模型的设计能力</w:t>
            </w:r>
          </w:p>
          <w:p w14:paraId="3072869C" w14:textId="24BD50FE" w:rsidR="00000373" w:rsidRPr="00000373" w:rsidRDefault="00000373" w:rsidP="00000373">
            <w:p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评分标准：方法创新性、适用性、细致度</w:t>
            </w:r>
          </w:p>
          <w:p w14:paraId="1373EA53" w14:textId="6473C236" w:rsidR="000A72AC" w:rsidRPr="00000373" w:rsidRDefault="0010634B" w:rsidP="00EF0667">
            <w:pPr>
              <w:spacing w:after="0" w:line="460" w:lineRule="atLeast"/>
              <w:rPr>
                <w:rFonts w:ascii="仿宋" w:eastAsia="仿宋" w:hAnsi="仿宋" w:cs="仿宋"/>
                <w:snapToGrid w:val="0"/>
                <w:color w:val="000000"/>
                <w:kern w:val="0"/>
                <w:sz w:val="24"/>
              </w:rPr>
            </w:pPr>
            <w:r>
              <w:rPr>
                <w:rFonts w:ascii="仿宋" w:eastAsia="仿宋" w:hAnsi="仿宋" w:cs="仿宋" w:hint="eastAsia"/>
                <w:sz w:val="24"/>
              </w:rPr>
              <w:t>本项</w:t>
            </w:r>
            <w:r w:rsidR="00000373" w:rsidRPr="00000373">
              <w:rPr>
                <w:rFonts w:ascii="仿宋" w:eastAsia="仿宋" w:hAnsi="仿宋" w:cs="仿宋" w:hint="eastAsia"/>
                <w:snapToGrid w:val="0"/>
                <w:color w:val="000000"/>
                <w:kern w:val="0"/>
                <w:sz w:val="24"/>
              </w:rPr>
              <w:t>优秀</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18-20分，良好</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14-17分，一般</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10-13分，不佳</w:t>
            </w:r>
            <w:r w:rsidR="00EF0667">
              <w:rPr>
                <w:rFonts w:ascii="仿宋" w:eastAsia="仿宋" w:hAnsi="仿宋" w:cs="仿宋" w:hint="eastAsia"/>
                <w:sz w:val="24"/>
              </w:rPr>
              <w:t>得</w:t>
            </w:r>
            <w:r w:rsidR="00000373" w:rsidRPr="00000373">
              <w:rPr>
                <w:rFonts w:ascii="仿宋" w:eastAsia="仿宋" w:hAnsi="仿宋" w:cs="仿宋" w:hint="eastAsia"/>
                <w:snapToGrid w:val="0"/>
                <w:color w:val="000000"/>
                <w:kern w:val="0"/>
                <w:sz w:val="24"/>
              </w:rPr>
              <w:t>9分以下</w:t>
            </w:r>
            <w:r w:rsidR="00EF0667">
              <w:rPr>
                <w:rFonts w:ascii="仿宋" w:eastAsia="仿宋" w:hAnsi="仿宋" w:cs="仿宋" w:hint="eastAsia"/>
                <w:sz w:val="24"/>
              </w:rPr>
              <w:t>。</w:t>
            </w:r>
          </w:p>
        </w:tc>
      </w:tr>
      <w:tr w:rsidR="000A72AC" w14:paraId="2EACF83C" w14:textId="77777777">
        <w:trPr>
          <w:trHeight w:val="3315"/>
          <w:jc w:val="right"/>
        </w:trPr>
        <w:tc>
          <w:tcPr>
            <w:tcW w:w="755" w:type="dxa"/>
            <w:vMerge/>
            <w:vAlign w:val="center"/>
          </w:tcPr>
          <w:p w14:paraId="2076898E" w14:textId="77777777" w:rsidR="000A72AC" w:rsidRDefault="000A72AC">
            <w:pPr>
              <w:spacing w:line="460" w:lineRule="atLeast"/>
              <w:jc w:val="center"/>
              <w:rPr>
                <w:rFonts w:ascii="仿宋" w:eastAsia="仿宋" w:hAnsi="仿宋" w:cs="仿宋"/>
                <w:sz w:val="24"/>
              </w:rPr>
            </w:pPr>
          </w:p>
        </w:tc>
        <w:tc>
          <w:tcPr>
            <w:tcW w:w="1027" w:type="dxa"/>
            <w:vMerge/>
            <w:vAlign w:val="center"/>
          </w:tcPr>
          <w:p w14:paraId="7E87DBA2" w14:textId="77777777" w:rsidR="000A72AC" w:rsidRDefault="000A72AC">
            <w:pPr>
              <w:spacing w:line="460" w:lineRule="atLeast"/>
              <w:jc w:val="center"/>
              <w:rPr>
                <w:rFonts w:ascii="仿宋" w:eastAsia="仿宋" w:hAnsi="仿宋" w:cs="仿宋"/>
                <w:sz w:val="24"/>
              </w:rPr>
            </w:pPr>
          </w:p>
        </w:tc>
        <w:tc>
          <w:tcPr>
            <w:tcW w:w="1307" w:type="dxa"/>
            <w:vAlign w:val="center"/>
          </w:tcPr>
          <w:p w14:paraId="3D01C7E5" w14:textId="641C1AB3" w:rsidR="000A72AC" w:rsidRDefault="00000373">
            <w:pPr>
              <w:snapToGrid w:val="0"/>
              <w:spacing w:beforeLines="30" w:before="93" w:line="460" w:lineRule="atLeast"/>
              <w:jc w:val="center"/>
              <w:rPr>
                <w:rFonts w:ascii="仿宋" w:eastAsia="仿宋" w:hAnsi="仿宋" w:cs="仿宋"/>
                <w:kern w:val="0"/>
                <w:sz w:val="24"/>
                <w:lang w:bidi="ar"/>
              </w:rPr>
            </w:pPr>
            <w:r w:rsidRPr="00000373">
              <w:rPr>
                <w:rFonts w:ascii="仿宋" w:eastAsia="仿宋" w:hAnsi="仿宋" w:cs="仿宋" w:hint="eastAsia"/>
                <w:sz w:val="24"/>
              </w:rPr>
              <w:t>风险管控与质量保证</w:t>
            </w:r>
          </w:p>
        </w:tc>
        <w:tc>
          <w:tcPr>
            <w:tcW w:w="729" w:type="dxa"/>
            <w:vAlign w:val="center"/>
          </w:tcPr>
          <w:p w14:paraId="085E615B" w14:textId="61B5D5E5" w:rsidR="000A72AC" w:rsidRDefault="00EF0667">
            <w:pPr>
              <w:pStyle w:val="USE1"/>
              <w:spacing w:line="460" w:lineRule="atLeast"/>
              <w:jc w:val="center"/>
              <w:rPr>
                <w:rFonts w:ascii="仿宋" w:eastAsia="仿宋" w:hAnsi="仿宋" w:cs="仿宋"/>
                <w:szCs w:val="24"/>
              </w:rPr>
            </w:pPr>
            <w:r>
              <w:rPr>
                <w:rFonts w:ascii="仿宋" w:eastAsia="仿宋" w:hAnsi="仿宋" w:cs="仿宋"/>
                <w:b w:val="0"/>
                <w:szCs w:val="24"/>
              </w:rPr>
              <w:t>1</w:t>
            </w:r>
            <w:r w:rsidR="00F55E7E">
              <w:rPr>
                <w:rFonts w:ascii="仿宋" w:eastAsia="仿宋" w:hAnsi="仿宋" w:cs="仿宋"/>
                <w:b w:val="0"/>
                <w:szCs w:val="24"/>
              </w:rPr>
              <w:t>0</w:t>
            </w:r>
          </w:p>
        </w:tc>
        <w:tc>
          <w:tcPr>
            <w:tcW w:w="5625" w:type="dxa"/>
            <w:vAlign w:val="center"/>
          </w:tcPr>
          <w:p w14:paraId="1A62A53E" w14:textId="2E0453D0" w:rsidR="00EF0667" w:rsidRDefault="00EF0667" w:rsidP="00EF0667">
            <w:pPr>
              <w:spacing w:after="0" w:line="460" w:lineRule="atLeast"/>
              <w:rPr>
                <w:rFonts w:ascii="仿宋" w:eastAsia="仿宋" w:hAnsi="仿宋" w:cs="仿宋"/>
                <w:snapToGrid w:val="0"/>
                <w:color w:val="000000"/>
                <w:kern w:val="0"/>
                <w:sz w:val="24"/>
              </w:rPr>
            </w:pPr>
            <w:r w:rsidRPr="00000373">
              <w:rPr>
                <w:rFonts w:ascii="仿宋" w:eastAsia="仿宋" w:hAnsi="仿宋" w:cs="仿宋" w:hint="eastAsia"/>
                <w:snapToGrid w:val="0"/>
                <w:color w:val="000000"/>
                <w:kern w:val="0"/>
                <w:sz w:val="24"/>
              </w:rPr>
              <w:t>投标人需</w:t>
            </w:r>
            <w:r w:rsidRPr="00EF0667">
              <w:rPr>
                <w:rFonts w:ascii="仿宋" w:eastAsia="仿宋" w:hAnsi="仿宋" w:cs="仿宋" w:hint="cs"/>
                <w:snapToGrid w:val="0"/>
                <w:color w:val="000000"/>
                <w:kern w:val="0"/>
                <w:sz w:val="24"/>
              </w:rPr>
              <w:t>说</w:t>
            </w:r>
            <w:r w:rsidRPr="00EF0667">
              <w:rPr>
                <w:rFonts w:ascii="仿宋" w:eastAsia="仿宋" w:hAnsi="仿宋" w:cs="仿宋" w:hint="eastAsia"/>
                <w:snapToGrid w:val="0"/>
                <w:color w:val="000000"/>
                <w:kern w:val="0"/>
                <w:sz w:val="24"/>
              </w:rPr>
              <w:t>明</w:t>
            </w:r>
            <w:r w:rsidRPr="00EF0667">
              <w:rPr>
                <w:rFonts w:ascii="仿宋" w:eastAsia="仿宋" w:hAnsi="仿宋" w:cs="仿宋"/>
                <w:snapToGrid w:val="0"/>
                <w:color w:val="000000"/>
                <w:kern w:val="0"/>
                <w:sz w:val="24"/>
              </w:rPr>
              <w:t>:</w:t>
            </w:r>
          </w:p>
          <w:p w14:paraId="5D223B7A" w14:textId="5569F644" w:rsidR="00EF0667" w:rsidRPr="00EF0667" w:rsidRDefault="00EF0667" w:rsidP="00EF0667">
            <w:pPr>
              <w:numPr>
                <w:ilvl w:val="0"/>
                <w:numId w:val="16"/>
              </w:numPr>
              <w:spacing w:after="0" w:line="460" w:lineRule="atLeast"/>
              <w:rPr>
                <w:rFonts w:ascii="仿宋" w:eastAsia="仿宋" w:hAnsi="仿宋" w:cs="仿宋"/>
                <w:snapToGrid w:val="0"/>
                <w:color w:val="000000"/>
                <w:kern w:val="0"/>
                <w:sz w:val="24"/>
              </w:rPr>
            </w:pPr>
            <w:r w:rsidRPr="00EF0667">
              <w:rPr>
                <w:rFonts w:ascii="仿宋" w:eastAsia="仿宋" w:hAnsi="仿宋" w:cs="仿宋" w:hint="eastAsia"/>
                <w:snapToGrid w:val="0"/>
                <w:color w:val="000000"/>
                <w:kern w:val="0"/>
                <w:sz w:val="24"/>
              </w:rPr>
              <w:t>如何确保交付成果的质量（如审核、质量控制流程）</w:t>
            </w:r>
          </w:p>
          <w:p w14:paraId="05509822" w14:textId="34B070B1" w:rsidR="00EF0667" w:rsidRPr="00EF0667" w:rsidRDefault="00EF0667" w:rsidP="00EF0667">
            <w:pPr>
              <w:numPr>
                <w:ilvl w:val="0"/>
                <w:numId w:val="16"/>
              </w:numPr>
              <w:spacing w:after="0" w:line="460" w:lineRule="atLeast"/>
              <w:rPr>
                <w:rFonts w:ascii="仿宋" w:eastAsia="仿宋" w:hAnsi="仿宋" w:cs="仿宋"/>
                <w:snapToGrid w:val="0"/>
                <w:color w:val="000000"/>
                <w:kern w:val="0"/>
                <w:sz w:val="24"/>
              </w:rPr>
            </w:pPr>
            <w:r w:rsidRPr="00EF0667">
              <w:rPr>
                <w:rFonts w:ascii="仿宋" w:eastAsia="仿宋" w:hAnsi="仿宋" w:cs="仿宋" w:hint="eastAsia"/>
                <w:snapToGrid w:val="0"/>
                <w:color w:val="000000"/>
                <w:kern w:val="0"/>
                <w:sz w:val="24"/>
              </w:rPr>
              <w:t>如何应对项目过程中可能出现的风险（如时间延误、信息收集困难等</w:t>
            </w:r>
          </w:p>
          <w:p w14:paraId="7FE8F789" w14:textId="26EB5A4D" w:rsidR="00EF0667" w:rsidRPr="00EF0667" w:rsidRDefault="00EF0667" w:rsidP="00EF0667">
            <w:pPr>
              <w:numPr>
                <w:ilvl w:val="0"/>
                <w:numId w:val="16"/>
              </w:numPr>
              <w:spacing w:after="0" w:line="460" w:lineRule="atLeast"/>
              <w:rPr>
                <w:rFonts w:ascii="仿宋" w:eastAsia="仿宋" w:hAnsi="仿宋" w:cs="仿宋"/>
                <w:snapToGrid w:val="0"/>
                <w:color w:val="000000"/>
                <w:kern w:val="0"/>
                <w:sz w:val="24"/>
              </w:rPr>
            </w:pPr>
            <w:r w:rsidRPr="00EF0667">
              <w:rPr>
                <w:rFonts w:ascii="仿宋" w:eastAsia="仿宋" w:hAnsi="仿宋" w:cs="仿宋" w:hint="eastAsia"/>
                <w:snapToGrid w:val="0"/>
                <w:color w:val="000000"/>
                <w:kern w:val="0"/>
                <w:sz w:val="24"/>
              </w:rPr>
              <w:t>如何处理人员变更或专家流失问题</w:t>
            </w:r>
          </w:p>
          <w:p w14:paraId="2E9D243D" w14:textId="6BE94A77" w:rsidR="00EF0667" w:rsidRPr="00EF0667" w:rsidRDefault="00EF0667" w:rsidP="00EF0667">
            <w:pPr>
              <w:spacing w:after="0" w:line="460" w:lineRule="atLeast"/>
              <w:rPr>
                <w:rFonts w:ascii="仿宋" w:eastAsia="仿宋" w:hAnsi="仿宋" w:cs="仿宋"/>
                <w:sz w:val="24"/>
              </w:rPr>
            </w:pPr>
            <w:r w:rsidRPr="00EF0667">
              <w:rPr>
                <w:rFonts w:ascii="仿宋" w:eastAsia="仿宋" w:hAnsi="仿宋" w:cs="仿宋" w:hint="eastAsia"/>
                <w:sz w:val="24"/>
              </w:rPr>
              <w:t>评分标准：完整性、实操性、可持续性</w:t>
            </w:r>
          </w:p>
          <w:p w14:paraId="5687B163" w14:textId="27988E21" w:rsidR="000A72AC" w:rsidRDefault="00EF0667" w:rsidP="00F55E7E">
            <w:pPr>
              <w:spacing w:after="0" w:line="460" w:lineRule="atLeast"/>
              <w:rPr>
                <w:rFonts w:ascii="仿宋" w:eastAsia="仿宋" w:hAnsi="仿宋" w:cs="仿宋"/>
                <w:sz w:val="24"/>
              </w:rPr>
            </w:pPr>
            <w:r>
              <w:rPr>
                <w:rFonts w:ascii="仿宋" w:eastAsia="仿宋" w:hAnsi="仿宋" w:cs="仿宋" w:hint="eastAsia"/>
                <w:sz w:val="24"/>
              </w:rPr>
              <w:t>本项</w:t>
            </w:r>
            <w:r w:rsidRPr="00EF0667">
              <w:rPr>
                <w:rFonts w:ascii="仿宋" w:eastAsia="仿宋" w:hAnsi="仿宋" w:cs="仿宋" w:hint="eastAsia"/>
                <w:sz w:val="24"/>
              </w:rPr>
              <w:t>优秀</w:t>
            </w:r>
            <w:r>
              <w:rPr>
                <w:rFonts w:ascii="仿宋" w:eastAsia="仿宋" w:hAnsi="仿宋" w:cs="仿宋" w:hint="eastAsia"/>
                <w:sz w:val="24"/>
              </w:rPr>
              <w:t>得</w:t>
            </w:r>
            <w:r w:rsidR="00F55E7E">
              <w:rPr>
                <w:rFonts w:ascii="仿宋" w:eastAsia="仿宋" w:hAnsi="仿宋" w:cs="仿宋" w:hint="eastAsia"/>
                <w:sz w:val="24"/>
              </w:rPr>
              <w:t>9</w:t>
            </w:r>
            <w:r w:rsidR="00F55E7E">
              <w:rPr>
                <w:rFonts w:ascii="仿宋" w:eastAsia="仿宋" w:hAnsi="仿宋" w:cs="仿宋"/>
                <w:sz w:val="24"/>
              </w:rPr>
              <w:t>-10</w:t>
            </w:r>
            <w:r w:rsidRPr="00EF0667">
              <w:rPr>
                <w:rFonts w:ascii="仿宋" w:eastAsia="仿宋" w:hAnsi="仿宋" w:cs="仿宋" w:hint="eastAsia"/>
                <w:sz w:val="24"/>
              </w:rPr>
              <w:t>分，良好</w:t>
            </w:r>
            <w:r>
              <w:rPr>
                <w:rFonts w:ascii="仿宋" w:eastAsia="仿宋" w:hAnsi="仿宋" w:cs="仿宋" w:hint="eastAsia"/>
                <w:sz w:val="24"/>
              </w:rPr>
              <w:t>得</w:t>
            </w:r>
            <w:r w:rsidR="00F55E7E">
              <w:rPr>
                <w:rFonts w:ascii="仿宋" w:eastAsia="仿宋" w:hAnsi="仿宋" w:cs="仿宋" w:hint="eastAsia"/>
                <w:sz w:val="24"/>
              </w:rPr>
              <w:t>7</w:t>
            </w:r>
            <w:r w:rsidRPr="00EF0667">
              <w:rPr>
                <w:rFonts w:ascii="仿宋" w:eastAsia="仿宋" w:hAnsi="仿宋" w:cs="仿宋"/>
                <w:sz w:val="24"/>
              </w:rPr>
              <w:t>-</w:t>
            </w:r>
            <w:r w:rsidR="00F55E7E">
              <w:rPr>
                <w:rFonts w:ascii="仿宋" w:eastAsia="仿宋" w:hAnsi="仿宋" w:cs="仿宋"/>
                <w:sz w:val="24"/>
              </w:rPr>
              <w:t>8</w:t>
            </w:r>
            <w:r w:rsidRPr="00EF0667">
              <w:rPr>
                <w:rFonts w:ascii="仿宋" w:eastAsia="仿宋" w:hAnsi="仿宋" w:cs="仿宋" w:hint="eastAsia"/>
                <w:sz w:val="24"/>
              </w:rPr>
              <w:t>分，一般</w:t>
            </w:r>
            <w:r>
              <w:rPr>
                <w:rFonts w:ascii="仿宋" w:eastAsia="仿宋" w:hAnsi="仿宋" w:cs="仿宋" w:hint="eastAsia"/>
                <w:sz w:val="24"/>
              </w:rPr>
              <w:t>得</w:t>
            </w:r>
            <w:r w:rsidR="00F55E7E">
              <w:rPr>
                <w:rFonts w:ascii="仿宋" w:eastAsia="仿宋" w:hAnsi="仿宋" w:cs="仿宋" w:hint="eastAsia"/>
                <w:sz w:val="24"/>
              </w:rPr>
              <w:t>5</w:t>
            </w:r>
            <w:r w:rsidRPr="00EF0667">
              <w:rPr>
                <w:rFonts w:ascii="仿宋" w:eastAsia="仿宋" w:hAnsi="仿宋" w:cs="仿宋"/>
                <w:sz w:val="24"/>
              </w:rPr>
              <w:t>-</w:t>
            </w:r>
            <w:r w:rsidR="00F55E7E">
              <w:rPr>
                <w:rFonts w:ascii="仿宋" w:eastAsia="仿宋" w:hAnsi="仿宋" w:cs="仿宋"/>
                <w:sz w:val="24"/>
              </w:rPr>
              <w:t>6</w:t>
            </w:r>
            <w:r w:rsidRPr="00EF0667">
              <w:rPr>
                <w:rFonts w:ascii="仿宋" w:eastAsia="仿宋" w:hAnsi="仿宋" w:cs="仿宋" w:hint="eastAsia"/>
                <w:sz w:val="24"/>
              </w:rPr>
              <w:t>分，不佳</w:t>
            </w:r>
            <w:r>
              <w:rPr>
                <w:rFonts w:ascii="仿宋" w:eastAsia="仿宋" w:hAnsi="仿宋" w:cs="仿宋" w:hint="eastAsia"/>
                <w:sz w:val="24"/>
              </w:rPr>
              <w:t>得</w:t>
            </w:r>
            <w:r w:rsidR="00F55E7E">
              <w:rPr>
                <w:rFonts w:ascii="仿宋" w:eastAsia="仿宋" w:hAnsi="仿宋" w:cs="仿宋" w:hint="eastAsia"/>
                <w:sz w:val="24"/>
              </w:rPr>
              <w:t>5</w:t>
            </w:r>
            <w:r w:rsidRPr="00EF0667">
              <w:rPr>
                <w:rFonts w:ascii="仿宋" w:eastAsia="仿宋" w:hAnsi="仿宋" w:cs="仿宋" w:hint="eastAsia"/>
                <w:sz w:val="24"/>
              </w:rPr>
              <w:t>分以下</w:t>
            </w:r>
            <w:r>
              <w:rPr>
                <w:rFonts w:ascii="仿宋" w:eastAsia="仿宋" w:hAnsi="仿宋" w:cs="仿宋" w:hint="eastAsia"/>
                <w:sz w:val="24"/>
              </w:rPr>
              <w:t>。</w:t>
            </w:r>
          </w:p>
        </w:tc>
      </w:tr>
      <w:tr w:rsidR="00000373" w14:paraId="3773CCFD" w14:textId="77777777">
        <w:trPr>
          <w:trHeight w:val="3282"/>
          <w:jc w:val="right"/>
        </w:trPr>
        <w:tc>
          <w:tcPr>
            <w:tcW w:w="755" w:type="dxa"/>
            <w:vMerge/>
            <w:vAlign w:val="center"/>
          </w:tcPr>
          <w:p w14:paraId="03E7414A" w14:textId="77777777" w:rsidR="00000373" w:rsidRDefault="00000373">
            <w:pPr>
              <w:spacing w:line="460" w:lineRule="atLeast"/>
              <w:jc w:val="center"/>
              <w:rPr>
                <w:rFonts w:ascii="仿宋" w:eastAsia="仿宋" w:hAnsi="仿宋" w:cs="仿宋"/>
                <w:sz w:val="24"/>
              </w:rPr>
            </w:pPr>
          </w:p>
        </w:tc>
        <w:tc>
          <w:tcPr>
            <w:tcW w:w="1027" w:type="dxa"/>
            <w:vMerge/>
            <w:vAlign w:val="center"/>
          </w:tcPr>
          <w:p w14:paraId="59C06389" w14:textId="77777777" w:rsidR="00000373" w:rsidRDefault="00000373">
            <w:pPr>
              <w:spacing w:line="460" w:lineRule="atLeast"/>
              <w:jc w:val="center"/>
              <w:rPr>
                <w:rFonts w:ascii="仿宋" w:eastAsia="仿宋" w:hAnsi="仿宋" w:cs="仿宋"/>
                <w:sz w:val="24"/>
              </w:rPr>
            </w:pPr>
          </w:p>
        </w:tc>
        <w:tc>
          <w:tcPr>
            <w:tcW w:w="1307" w:type="dxa"/>
            <w:vAlign w:val="center"/>
          </w:tcPr>
          <w:p w14:paraId="44B76CB0" w14:textId="3E63D6A0" w:rsidR="00000373" w:rsidRDefault="00000373">
            <w:pPr>
              <w:snapToGrid w:val="0"/>
              <w:spacing w:beforeLines="30" w:before="93" w:line="460" w:lineRule="atLeast"/>
              <w:jc w:val="center"/>
              <w:rPr>
                <w:rFonts w:ascii="仿宋" w:eastAsia="仿宋" w:hAnsi="仿宋" w:cs="仿宋"/>
                <w:sz w:val="24"/>
              </w:rPr>
            </w:pPr>
            <w:r w:rsidRPr="00000373">
              <w:rPr>
                <w:rFonts w:ascii="仿宋" w:eastAsia="仿宋" w:hAnsi="仿宋" w:cs="仿宋" w:hint="eastAsia"/>
                <w:sz w:val="24"/>
              </w:rPr>
              <w:t>项目管理与沟通机制</w:t>
            </w:r>
          </w:p>
        </w:tc>
        <w:tc>
          <w:tcPr>
            <w:tcW w:w="729" w:type="dxa"/>
            <w:vAlign w:val="center"/>
          </w:tcPr>
          <w:p w14:paraId="4BD187AF" w14:textId="07B95455" w:rsidR="00000373" w:rsidRDefault="00AA0401">
            <w:pPr>
              <w:adjustRightInd w:val="0"/>
              <w:snapToGrid w:val="0"/>
              <w:spacing w:line="460" w:lineRule="atLeast"/>
              <w:jc w:val="center"/>
              <w:rPr>
                <w:rFonts w:ascii="仿宋" w:eastAsia="仿宋" w:hAnsi="仿宋" w:cs="仿宋"/>
                <w:snapToGrid w:val="0"/>
                <w:kern w:val="0"/>
                <w:sz w:val="24"/>
              </w:rPr>
            </w:pPr>
            <w:r>
              <w:rPr>
                <w:rFonts w:ascii="仿宋" w:eastAsia="仿宋" w:hAnsi="仿宋" w:cs="仿宋"/>
                <w:snapToGrid w:val="0"/>
                <w:kern w:val="0"/>
                <w:sz w:val="24"/>
              </w:rPr>
              <w:t>8</w:t>
            </w:r>
          </w:p>
        </w:tc>
        <w:tc>
          <w:tcPr>
            <w:tcW w:w="5625" w:type="dxa"/>
            <w:vAlign w:val="center"/>
          </w:tcPr>
          <w:p w14:paraId="67823F6F" w14:textId="77777777" w:rsidR="00EC7401" w:rsidRPr="00EC7401" w:rsidRDefault="00EC7401" w:rsidP="00EC7401">
            <w:pPr>
              <w:rPr>
                <w:rFonts w:ascii="仿宋" w:eastAsia="仿宋" w:hAnsi="仿宋" w:cs="仿宋"/>
                <w:sz w:val="24"/>
              </w:rPr>
            </w:pPr>
            <w:r w:rsidRPr="00EC7401">
              <w:rPr>
                <w:rFonts w:ascii="仿宋" w:eastAsia="仿宋" w:hAnsi="仿宋" w:cs="仿宋" w:hint="eastAsia"/>
                <w:sz w:val="24"/>
              </w:rPr>
              <w:t>投标人需说明：</w:t>
            </w:r>
          </w:p>
          <w:p w14:paraId="0AC8805C" w14:textId="3F5310F8" w:rsidR="00EC7401" w:rsidRPr="00EC7401" w:rsidRDefault="00EC7401" w:rsidP="00EC7401">
            <w:pPr>
              <w:numPr>
                <w:ilvl w:val="0"/>
                <w:numId w:val="17"/>
              </w:numPr>
              <w:spacing w:after="0" w:line="460" w:lineRule="atLeast"/>
              <w:rPr>
                <w:rFonts w:ascii="仿宋" w:eastAsia="仿宋" w:hAnsi="仿宋" w:cs="仿宋"/>
                <w:snapToGrid w:val="0"/>
                <w:color w:val="000000"/>
                <w:kern w:val="0"/>
                <w:sz w:val="24"/>
              </w:rPr>
            </w:pPr>
            <w:r w:rsidRPr="00EC7401">
              <w:rPr>
                <w:rFonts w:ascii="仿宋" w:eastAsia="仿宋" w:hAnsi="仿宋" w:cs="仿宋" w:hint="eastAsia"/>
                <w:snapToGrid w:val="0"/>
                <w:color w:val="000000"/>
                <w:kern w:val="0"/>
                <w:sz w:val="24"/>
              </w:rPr>
              <w:t>项目管理架构（如指定项目经理、工作小组）</w:t>
            </w:r>
          </w:p>
          <w:p w14:paraId="48F106A3" w14:textId="6400678E" w:rsidR="00EC7401" w:rsidRPr="00EC7401" w:rsidRDefault="00EC7401" w:rsidP="00EC7401">
            <w:pPr>
              <w:numPr>
                <w:ilvl w:val="0"/>
                <w:numId w:val="17"/>
              </w:numPr>
              <w:spacing w:after="0" w:line="460" w:lineRule="atLeast"/>
              <w:rPr>
                <w:rFonts w:ascii="仿宋" w:eastAsia="仿宋" w:hAnsi="仿宋" w:cs="仿宋"/>
                <w:snapToGrid w:val="0"/>
                <w:color w:val="000000"/>
                <w:kern w:val="0"/>
                <w:sz w:val="24"/>
              </w:rPr>
            </w:pPr>
            <w:r w:rsidRPr="00EC7401">
              <w:rPr>
                <w:rFonts w:ascii="仿宋" w:eastAsia="仿宋" w:hAnsi="仿宋" w:cs="仿宋" w:hint="eastAsia"/>
                <w:snapToGrid w:val="0"/>
                <w:color w:val="000000"/>
                <w:kern w:val="0"/>
                <w:sz w:val="24"/>
              </w:rPr>
              <w:t>定期汇报机制（如周会、阶段性回顾）</w:t>
            </w:r>
          </w:p>
          <w:p w14:paraId="6198846A" w14:textId="32F2AA2E" w:rsidR="00EC7401" w:rsidRPr="00EC7401" w:rsidRDefault="00EC7401" w:rsidP="00EC7401">
            <w:pPr>
              <w:numPr>
                <w:ilvl w:val="0"/>
                <w:numId w:val="17"/>
              </w:numPr>
              <w:spacing w:after="0" w:line="460" w:lineRule="atLeast"/>
              <w:rPr>
                <w:rFonts w:ascii="仿宋" w:eastAsia="仿宋" w:hAnsi="仿宋" w:cs="仿宋"/>
                <w:snapToGrid w:val="0"/>
                <w:color w:val="000000"/>
                <w:kern w:val="0"/>
                <w:sz w:val="24"/>
              </w:rPr>
            </w:pPr>
            <w:r w:rsidRPr="00EC7401">
              <w:rPr>
                <w:rFonts w:ascii="仿宋" w:eastAsia="仿宋" w:hAnsi="仿宋" w:cs="仿宋" w:hint="eastAsia"/>
                <w:snapToGrid w:val="0"/>
                <w:color w:val="000000"/>
                <w:kern w:val="0"/>
                <w:sz w:val="24"/>
              </w:rPr>
              <w:t>如何处理我司反馈、确保需求变更有效管理。</w:t>
            </w:r>
          </w:p>
          <w:p w14:paraId="404F260E" w14:textId="45BBA030" w:rsidR="00000373" w:rsidRDefault="00AA0401" w:rsidP="00EC7401">
            <w:pPr>
              <w:spacing w:after="0" w:line="460" w:lineRule="atLeast"/>
              <w:rPr>
                <w:rFonts w:ascii="仿宋" w:eastAsia="仿宋" w:hAnsi="仿宋" w:cs="仿宋"/>
                <w:sz w:val="24"/>
              </w:rPr>
            </w:pPr>
            <w:r>
              <w:rPr>
                <w:rFonts w:ascii="仿宋" w:eastAsia="仿宋" w:hAnsi="仿宋" w:cs="仿宋" w:hint="eastAsia"/>
                <w:sz w:val="24"/>
              </w:rPr>
              <w:t>本项</w:t>
            </w:r>
            <w:r w:rsidR="00EC7401" w:rsidRPr="00EC7401">
              <w:rPr>
                <w:rFonts w:ascii="仿宋" w:eastAsia="仿宋" w:hAnsi="仿宋" w:cs="仿宋" w:hint="eastAsia"/>
                <w:sz w:val="24"/>
              </w:rPr>
              <w:t>优秀得</w:t>
            </w:r>
            <w:r w:rsidR="00EC7401" w:rsidRPr="00EC7401">
              <w:rPr>
                <w:rFonts w:ascii="仿宋" w:eastAsia="仿宋" w:hAnsi="仿宋" w:cs="仿宋"/>
                <w:sz w:val="24"/>
              </w:rPr>
              <w:t>7</w:t>
            </w:r>
            <w:r w:rsidR="00EC7401" w:rsidRPr="00EC7401">
              <w:rPr>
                <w:rFonts w:ascii="仿宋" w:eastAsia="仿宋" w:hAnsi="仿宋" w:cs="仿宋" w:hint="eastAsia"/>
                <w:sz w:val="24"/>
              </w:rPr>
              <w:t>～</w:t>
            </w:r>
            <w:r w:rsidR="00EC7401" w:rsidRPr="00EC7401">
              <w:rPr>
                <w:rFonts w:ascii="仿宋" w:eastAsia="仿宋" w:hAnsi="仿宋" w:cs="仿宋"/>
                <w:sz w:val="24"/>
              </w:rPr>
              <w:t>8</w:t>
            </w:r>
            <w:r w:rsidR="00EC7401" w:rsidRPr="00EC7401">
              <w:rPr>
                <w:rFonts w:ascii="仿宋" w:eastAsia="仿宋" w:hAnsi="仿宋" w:cs="仿宋" w:hint="eastAsia"/>
                <w:sz w:val="24"/>
              </w:rPr>
              <w:t>分，良好得</w:t>
            </w:r>
            <w:r w:rsidR="00EC7401" w:rsidRPr="00EC7401">
              <w:rPr>
                <w:rFonts w:ascii="仿宋" w:eastAsia="仿宋" w:hAnsi="仿宋" w:cs="仿宋"/>
                <w:sz w:val="24"/>
              </w:rPr>
              <w:t>5</w:t>
            </w:r>
            <w:r w:rsidR="00EC7401" w:rsidRPr="00EC7401">
              <w:rPr>
                <w:rFonts w:ascii="仿宋" w:eastAsia="仿宋" w:hAnsi="仿宋" w:cs="仿宋" w:hint="eastAsia"/>
                <w:sz w:val="24"/>
              </w:rPr>
              <w:t>～</w:t>
            </w:r>
            <w:r w:rsidR="00EC7401" w:rsidRPr="00EC7401">
              <w:rPr>
                <w:rFonts w:ascii="仿宋" w:eastAsia="仿宋" w:hAnsi="仿宋" w:cs="仿宋"/>
                <w:sz w:val="24"/>
              </w:rPr>
              <w:t>6</w:t>
            </w:r>
            <w:r w:rsidR="00EC7401" w:rsidRPr="00EC7401">
              <w:rPr>
                <w:rFonts w:ascii="仿宋" w:eastAsia="仿宋" w:hAnsi="仿宋" w:cs="仿宋" w:hint="eastAsia"/>
                <w:sz w:val="24"/>
              </w:rPr>
              <w:t>分，一般得</w:t>
            </w:r>
            <w:r w:rsidR="00EC7401" w:rsidRPr="00EC7401">
              <w:rPr>
                <w:rFonts w:ascii="仿宋" w:eastAsia="仿宋" w:hAnsi="仿宋" w:cs="仿宋"/>
                <w:sz w:val="24"/>
              </w:rPr>
              <w:t>4</w:t>
            </w:r>
            <w:r w:rsidR="00EC7401" w:rsidRPr="00EC7401">
              <w:rPr>
                <w:rFonts w:ascii="仿宋" w:eastAsia="仿宋" w:hAnsi="仿宋" w:cs="仿宋" w:hint="eastAsia"/>
                <w:sz w:val="24"/>
              </w:rPr>
              <w:t>分或以下。</w:t>
            </w:r>
            <w:r w:rsidR="00EC7401" w:rsidRPr="00EC7401">
              <w:rPr>
                <w:rFonts w:ascii="仿宋" w:eastAsia="仿宋" w:hAnsi="仿宋" w:cs="仿宋"/>
                <w:sz w:val="24"/>
              </w:rPr>
              <w:t xml:space="preserve"> |</w:t>
            </w:r>
          </w:p>
        </w:tc>
      </w:tr>
      <w:tr w:rsidR="000A72AC" w14:paraId="12684800" w14:textId="77777777">
        <w:trPr>
          <w:trHeight w:val="3282"/>
          <w:jc w:val="right"/>
        </w:trPr>
        <w:tc>
          <w:tcPr>
            <w:tcW w:w="755" w:type="dxa"/>
            <w:vMerge/>
            <w:vAlign w:val="center"/>
          </w:tcPr>
          <w:p w14:paraId="3CBBE466" w14:textId="77777777" w:rsidR="000A72AC" w:rsidRDefault="000A72AC">
            <w:pPr>
              <w:spacing w:line="460" w:lineRule="atLeast"/>
              <w:jc w:val="center"/>
              <w:rPr>
                <w:rFonts w:ascii="仿宋" w:eastAsia="仿宋" w:hAnsi="仿宋" w:cs="仿宋"/>
                <w:sz w:val="24"/>
              </w:rPr>
            </w:pPr>
          </w:p>
        </w:tc>
        <w:tc>
          <w:tcPr>
            <w:tcW w:w="1027" w:type="dxa"/>
            <w:vMerge/>
            <w:vAlign w:val="center"/>
          </w:tcPr>
          <w:p w14:paraId="0F35E54A" w14:textId="77777777" w:rsidR="000A72AC" w:rsidRDefault="000A72AC">
            <w:pPr>
              <w:spacing w:line="460" w:lineRule="atLeast"/>
              <w:jc w:val="center"/>
              <w:rPr>
                <w:rFonts w:ascii="仿宋" w:eastAsia="仿宋" w:hAnsi="仿宋" w:cs="仿宋"/>
                <w:sz w:val="24"/>
              </w:rPr>
            </w:pPr>
          </w:p>
        </w:tc>
        <w:tc>
          <w:tcPr>
            <w:tcW w:w="1307" w:type="dxa"/>
            <w:vAlign w:val="center"/>
          </w:tcPr>
          <w:p w14:paraId="21A9FF42" w14:textId="7CF19C4C" w:rsidR="000A72AC" w:rsidRDefault="003B7EE4">
            <w:pPr>
              <w:snapToGrid w:val="0"/>
              <w:spacing w:beforeLines="30" w:before="93" w:line="460" w:lineRule="atLeast"/>
              <w:jc w:val="center"/>
              <w:rPr>
                <w:rFonts w:ascii="仿宋" w:eastAsia="仿宋" w:hAnsi="仿宋" w:cs="仿宋"/>
                <w:sz w:val="24"/>
              </w:rPr>
            </w:pPr>
            <w:r>
              <w:rPr>
                <w:rFonts w:ascii="仿宋" w:eastAsia="仿宋" w:hAnsi="仿宋" w:cs="仿宋" w:hint="eastAsia"/>
                <w:sz w:val="24"/>
              </w:rPr>
              <w:t>增值服务</w:t>
            </w:r>
          </w:p>
        </w:tc>
        <w:tc>
          <w:tcPr>
            <w:tcW w:w="729" w:type="dxa"/>
            <w:vAlign w:val="center"/>
          </w:tcPr>
          <w:p w14:paraId="11B2435F" w14:textId="42E7C1CA" w:rsidR="000A72AC" w:rsidRDefault="00191B1F">
            <w:pPr>
              <w:adjustRightInd w:val="0"/>
              <w:snapToGrid w:val="0"/>
              <w:spacing w:line="460" w:lineRule="atLeast"/>
              <w:jc w:val="center"/>
              <w:rPr>
                <w:rFonts w:ascii="仿宋" w:eastAsia="仿宋" w:hAnsi="仿宋" w:cs="仿宋"/>
                <w:sz w:val="24"/>
              </w:rPr>
            </w:pPr>
            <w:r>
              <w:rPr>
                <w:rFonts w:ascii="仿宋" w:eastAsia="仿宋" w:hAnsi="仿宋" w:cs="仿宋"/>
                <w:snapToGrid w:val="0"/>
                <w:kern w:val="0"/>
                <w:sz w:val="24"/>
              </w:rPr>
              <w:t>7</w:t>
            </w:r>
          </w:p>
        </w:tc>
        <w:tc>
          <w:tcPr>
            <w:tcW w:w="5625" w:type="dxa"/>
            <w:vAlign w:val="center"/>
          </w:tcPr>
          <w:p w14:paraId="435B1C70" w14:textId="77777777" w:rsidR="00191B1F" w:rsidRPr="00191B1F" w:rsidRDefault="003B7EE4" w:rsidP="00191B1F">
            <w:pPr>
              <w:spacing w:after="0" w:line="460" w:lineRule="atLeast"/>
              <w:rPr>
                <w:rFonts w:ascii="仿宋" w:eastAsia="仿宋" w:hAnsi="仿宋" w:cs="仿宋"/>
                <w:sz w:val="24"/>
              </w:rPr>
            </w:pPr>
            <w:r>
              <w:rPr>
                <w:rFonts w:ascii="仿宋" w:eastAsia="仿宋" w:hAnsi="仿宋" w:cs="仿宋" w:hint="eastAsia"/>
                <w:sz w:val="24"/>
              </w:rPr>
              <w:t>投标人是否为招标人提供合同条款之外的各类</w:t>
            </w:r>
            <w:r w:rsidR="00191B1F" w:rsidRPr="00191B1F">
              <w:rPr>
                <w:rFonts w:ascii="仿宋" w:eastAsia="仿宋" w:hAnsi="仿宋" w:cs="仿宋" w:hint="eastAsia"/>
                <w:sz w:val="24"/>
              </w:rPr>
              <w:t>实质性增值服务如：</w:t>
            </w:r>
          </w:p>
          <w:p w14:paraId="195EDFEA" w14:textId="15F3C811" w:rsidR="00191B1F" w:rsidRPr="00191B1F" w:rsidRDefault="00191B1F" w:rsidP="00191B1F">
            <w:pPr>
              <w:numPr>
                <w:ilvl w:val="0"/>
                <w:numId w:val="18"/>
              </w:numPr>
              <w:spacing w:after="0" w:line="460" w:lineRule="atLeast"/>
              <w:rPr>
                <w:rFonts w:ascii="仿宋" w:eastAsia="仿宋" w:hAnsi="仿宋" w:cs="仿宋"/>
                <w:snapToGrid w:val="0"/>
                <w:color w:val="000000"/>
                <w:kern w:val="0"/>
                <w:sz w:val="24"/>
              </w:rPr>
            </w:pPr>
            <w:r w:rsidRPr="00191B1F">
              <w:rPr>
                <w:rFonts w:ascii="仿宋" w:eastAsia="仿宋" w:hAnsi="仿宋" w:cs="仿宋" w:hint="eastAsia"/>
                <w:snapToGrid w:val="0"/>
                <w:color w:val="000000"/>
                <w:kern w:val="0"/>
                <w:sz w:val="24"/>
              </w:rPr>
              <w:t>行业最佳实践分享</w:t>
            </w:r>
          </w:p>
          <w:p w14:paraId="67C0C4B6" w14:textId="20C6929A" w:rsidR="00191B1F" w:rsidRPr="00191B1F" w:rsidRDefault="00191B1F" w:rsidP="00191B1F">
            <w:pPr>
              <w:numPr>
                <w:ilvl w:val="0"/>
                <w:numId w:val="18"/>
              </w:numPr>
              <w:spacing w:after="0" w:line="460" w:lineRule="atLeast"/>
              <w:rPr>
                <w:rFonts w:ascii="仿宋" w:eastAsia="仿宋" w:hAnsi="仿宋" w:cs="仿宋"/>
                <w:snapToGrid w:val="0"/>
                <w:color w:val="000000"/>
                <w:kern w:val="0"/>
                <w:sz w:val="24"/>
              </w:rPr>
            </w:pPr>
            <w:r w:rsidRPr="00191B1F">
              <w:rPr>
                <w:rFonts w:ascii="仿宋" w:eastAsia="仿宋" w:hAnsi="仿宋" w:cs="仿宋" w:hint="eastAsia"/>
                <w:snapToGrid w:val="0"/>
                <w:color w:val="000000"/>
                <w:kern w:val="0"/>
                <w:sz w:val="24"/>
              </w:rPr>
              <w:t>额外培训</w:t>
            </w:r>
          </w:p>
          <w:p w14:paraId="69475680" w14:textId="0E2A41F0" w:rsidR="00191B1F" w:rsidRPr="00191B1F" w:rsidRDefault="00191B1F" w:rsidP="00191B1F">
            <w:pPr>
              <w:numPr>
                <w:ilvl w:val="0"/>
                <w:numId w:val="18"/>
              </w:numPr>
              <w:spacing w:after="0" w:line="460" w:lineRule="atLeast"/>
              <w:rPr>
                <w:rFonts w:ascii="仿宋" w:eastAsia="仿宋" w:hAnsi="仿宋" w:cs="仿宋"/>
                <w:snapToGrid w:val="0"/>
                <w:color w:val="000000"/>
                <w:kern w:val="0"/>
                <w:sz w:val="24"/>
              </w:rPr>
            </w:pPr>
            <w:r w:rsidRPr="00191B1F">
              <w:rPr>
                <w:rFonts w:ascii="仿宋" w:eastAsia="仿宋" w:hAnsi="仿宋" w:cs="仿宋" w:hint="eastAsia"/>
                <w:snapToGrid w:val="0"/>
                <w:color w:val="000000"/>
                <w:kern w:val="0"/>
                <w:sz w:val="24"/>
              </w:rPr>
              <w:t>额外报告模板或工具</w:t>
            </w:r>
          </w:p>
          <w:p w14:paraId="2D7566F3" w14:textId="07EBF765" w:rsidR="00191B1F" w:rsidRDefault="00191B1F" w:rsidP="00191B1F">
            <w:pPr>
              <w:numPr>
                <w:ilvl w:val="0"/>
                <w:numId w:val="18"/>
              </w:numPr>
              <w:spacing w:after="0" w:line="460" w:lineRule="atLeast"/>
              <w:rPr>
                <w:rFonts w:ascii="仿宋" w:eastAsia="仿宋" w:hAnsi="仿宋" w:cs="仿宋"/>
                <w:snapToGrid w:val="0"/>
                <w:color w:val="000000"/>
                <w:kern w:val="0"/>
                <w:sz w:val="24"/>
              </w:rPr>
            </w:pPr>
            <w:r w:rsidRPr="00191B1F">
              <w:rPr>
                <w:rFonts w:ascii="仿宋" w:eastAsia="仿宋" w:hAnsi="仿宋" w:cs="仿宋" w:hint="eastAsia"/>
                <w:snapToGrid w:val="0"/>
                <w:color w:val="000000"/>
                <w:kern w:val="0"/>
                <w:sz w:val="24"/>
              </w:rPr>
              <w:t>系统搭建建议</w:t>
            </w:r>
          </w:p>
          <w:p w14:paraId="440E549F" w14:textId="027E991D" w:rsidR="00191B1F" w:rsidRPr="00191B1F" w:rsidRDefault="00191B1F" w:rsidP="00191B1F">
            <w:pPr>
              <w:numPr>
                <w:ilvl w:val="0"/>
                <w:numId w:val="18"/>
              </w:numPr>
              <w:spacing w:after="0" w:line="460" w:lineRule="atLeast"/>
              <w:rPr>
                <w:rFonts w:ascii="仿宋" w:eastAsia="仿宋" w:hAnsi="仿宋" w:cs="仿宋"/>
                <w:snapToGrid w:val="0"/>
                <w:color w:val="000000"/>
                <w:kern w:val="0"/>
                <w:sz w:val="24"/>
              </w:rPr>
            </w:pPr>
            <w:r w:rsidRPr="00191B1F">
              <w:rPr>
                <w:rFonts w:ascii="仿宋" w:eastAsia="仿宋" w:hAnsi="仿宋" w:cs="仿宋" w:hint="eastAsia"/>
                <w:sz w:val="24"/>
              </w:rPr>
              <w:t>未来跟进支持</w:t>
            </w:r>
          </w:p>
          <w:p w14:paraId="5812FDB4" w14:textId="4BD2A3EC" w:rsidR="00191B1F" w:rsidRPr="002D0509" w:rsidRDefault="00191B1F" w:rsidP="00191B1F">
            <w:pPr>
              <w:spacing w:after="0" w:line="240" w:lineRule="auto"/>
              <w:rPr>
                <w:rFonts w:ascii="仿宋" w:eastAsia="仿宋" w:hAnsi="仿宋" w:cs="仿宋"/>
                <w:sz w:val="24"/>
              </w:rPr>
            </w:pPr>
            <w:r w:rsidRPr="00191B1F">
              <w:rPr>
                <w:rFonts w:ascii="仿宋" w:eastAsia="仿宋" w:hAnsi="仿宋" w:cs="仿宋" w:hint="eastAsia"/>
                <w:sz w:val="24"/>
              </w:rPr>
              <w:t>评分标准：实质性、价值高低</w:t>
            </w:r>
          </w:p>
          <w:p w14:paraId="7ECF566B" w14:textId="74D13365" w:rsidR="000A72AC" w:rsidRPr="00191B1F" w:rsidRDefault="003B7EE4" w:rsidP="00191B1F">
            <w:pPr>
              <w:spacing w:after="0" w:line="460" w:lineRule="atLeast"/>
              <w:rPr>
                <w:rFonts w:ascii="仿宋" w:eastAsia="仿宋" w:hAnsi="仿宋" w:cs="仿宋"/>
                <w:snapToGrid w:val="0"/>
                <w:color w:val="000000"/>
                <w:kern w:val="0"/>
                <w:sz w:val="24"/>
              </w:rPr>
            </w:pPr>
            <w:r w:rsidRPr="00191B1F">
              <w:rPr>
                <w:rFonts w:ascii="仿宋" w:eastAsia="仿宋" w:hAnsi="仿宋" w:cs="仿宋" w:hint="eastAsia"/>
                <w:sz w:val="24"/>
              </w:rPr>
              <w:t>本项满分为</w:t>
            </w:r>
            <w:r w:rsidR="00191B1F" w:rsidRPr="00191B1F">
              <w:rPr>
                <w:rFonts w:ascii="仿宋" w:eastAsia="仿宋" w:hAnsi="仿宋" w:cs="仿宋" w:hint="eastAsia"/>
                <w:sz w:val="24"/>
              </w:rPr>
              <w:t>7</w:t>
            </w:r>
            <w:r w:rsidRPr="00191B1F">
              <w:rPr>
                <w:rFonts w:ascii="仿宋" w:eastAsia="仿宋" w:hAnsi="仿宋" w:cs="仿宋" w:hint="eastAsia"/>
                <w:sz w:val="24"/>
              </w:rPr>
              <w:t>分。</w:t>
            </w:r>
          </w:p>
          <w:p w14:paraId="73334EF0" w14:textId="21C6BDDF" w:rsidR="000A72AC" w:rsidRDefault="00191B1F" w:rsidP="00191B1F">
            <w:pPr>
              <w:spacing w:after="0" w:line="460" w:lineRule="atLeast"/>
              <w:rPr>
                <w:rFonts w:ascii="仿宋" w:eastAsia="仿宋" w:hAnsi="仿宋" w:cs="仿宋"/>
                <w:sz w:val="24"/>
              </w:rPr>
            </w:pPr>
            <w:r>
              <w:rPr>
                <w:rFonts w:ascii="仿宋" w:eastAsia="仿宋" w:hAnsi="仿宋" w:cs="仿宋" w:hint="eastAsia"/>
                <w:sz w:val="24"/>
              </w:rPr>
              <w:t>投标人须提供增值服务</w:t>
            </w:r>
            <w:r w:rsidR="003B7EE4">
              <w:rPr>
                <w:rFonts w:ascii="仿宋" w:eastAsia="仿宋" w:hAnsi="仿宋" w:cs="仿宋" w:hint="eastAsia"/>
                <w:sz w:val="24"/>
              </w:rPr>
              <w:t>为非实质性增值服务，一律作不得分处理。</w:t>
            </w:r>
          </w:p>
        </w:tc>
      </w:tr>
      <w:tr w:rsidR="000A72AC" w14:paraId="4E34323A" w14:textId="77777777">
        <w:trPr>
          <w:trHeight w:val="640"/>
          <w:jc w:val="right"/>
        </w:trPr>
        <w:tc>
          <w:tcPr>
            <w:tcW w:w="755" w:type="dxa"/>
            <w:vMerge w:val="restart"/>
            <w:vAlign w:val="center"/>
          </w:tcPr>
          <w:p w14:paraId="459ED063" w14:textId="77777777" w:rsidR="000A72AC" w:rsidRDefault="000A72AC">
            <w:pPr>
              <w:spacing w:line="460" w:lineRule="atLeast"/>
              <w:jc w:val="center"/>
              <w:rPr>
                <w:rFonts w:ascii="仿宋" w:eastAsia="仿宋" w:hAnsi="仿宋" w:cs="仿宋"/>
                <w:sz w:val="24"/>
              </w:rPr>
            </w:pPr>
          </w:p>
          <w:p w14:paraId="78AD3C21" w14:textId="77777777" w:rsidR="000A72AC" w:rsidRDefault="000A72AC">
            <w:pPr>
              <w:spacing w:line="460" w:lineRule="atLeast"/>
              <w:jc w:val="center"/>
              <w:rPr>
                <w:rFonts w:ascii="仿宋" w:eastAsia="仿宋" w:hAnsi="仿宋" w:cs="仿宋"/>
                <w:sz w:val="24"/>
              </w:rPr>
            </w:pPr>
          </w:p>
          <w:p w14:paraId="28E8B9D9" w14:textId="77777777" w:rsidR="000A72AC" w:rsidRDefault="000A72AC">
            <w:pPr>
              <w:spacing w:line="460" w:lineRule="atLeast"/>
              <w:jc w:val="center"/>
              <w:rPr>
                <w:rFonts w:ascii="仿宋" w:eastAsia="仿宋" w:hAnsi="仿宋" w:cs="仿宋"/>
                <w:sz w:val="24"/>
              </w:rPr>
            </w:pPr>
          </w:p>
          <w:p w14:paraId="032E770D" w14:textId="57C6324F" w:rsidR="000A72AC" w:rsidRDefault="003B7EE4">
            <w:pPr>
              <w:spacing w:line="460" w:lineRule="atLeast"/>
              <w:jc w:val="center"/>
              <w:rPr>
                <w:rFonts w:ascii="仿宋" w:eastAsia="仿宋" w:hAnsi="仿宋" w:cs="仿宋"/>
                <w:sz w:val="24"/>
              </w:rPr>
            </w:pPr>
            <w:r>
              <w:rPr>
                <w:rFonts w:ascii="仿宋" w:eastAsia="仿宋" w:hAnsi="仿宋" w:cs="仿宋" w:hint="eastAsia"/>
                <w:sz w:val="24"/>
              </w:rPr>
              <w:lastRenderedPageBreak/>
              <w:t>三</w:t>
            </w:r>
          </w:p>
        </w:tc>
        <w:tc>
          <w:tcPr>
            <w:tcW w:w="1027" w:type="dxa"/>
            <w:vMerge w:val="restart"/>
            <w:vAlign w:val="center"/>
          </w:tcPr>
          <w:p w14:paraId="2899F08F" w14:textId="77777777" w:rsidR="000A72AC" w:rsidRDefault="000A72AC">
            <w:pPr>
              <w:spacing w:line="460" w:lineRule="atLeast"/>
              <w:jc w:val="center"/>
              <w:rPr>
                <w:rFonts w:ascii="仿宋" w:eastAsia="仿宋" w:hAnsi="仿宋" w:cs="仿宋"/>
                <w:sz w:val="24"/>
              </w:rPr>
            </w:pPr>
          </w:p>
          <w:p w14:paraId="34AE78B1" w14:textId="77777777" w:rsidR="000A72AC" w:rsidRDefault="000A72AC">
            <w:pPr>
              <w:spacing w:line="460" w:lineRule="atLeast"/>
              <w:jc w:val="center"/>
              <w:rPr>
                <w:rFonts w:ascii="仿宋" w:eastAsia="仿宋" w:hAnsi="仿宋" w:cs="仿宋"/>
                <w:sz w:val="24"/>
              </w:rPr>
            </w:pPr>
          </w:p>
          <w:p w14:paraId="2458E782" w14:textId="77777777" w:rsidR="000A72AC" w:rsidRDefault="000A72AC">
            <w:pPr>
              <w:spacing w:line="460" w:lineRule="atLeast"/>
              <w:jc w:val="center"/>
              <w:rPr>
                <w:rFonts w:ascii="仿宋" w:eastAsia="仿宋" w:hAnsi="仿宋" w:cs="仿宋"/>
                <w:sz w:val="24"/>
              </w:rPr>
            </w:pPr>
          </w:p>
          <w:p w14:paraId="01B62B77" w14:textId="2ABA9B0C"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lastRenderedPageBreak/>
              <w:t>商务</w:t>
            </w:r>
          </w:p>
          <w:p w14:paraId="44AE216A" w14:textId="0CB673FC" w:rsidR="000A72AC" w:rsidRDefault="003B7EE4">
            <w:pPr>
              <w:spacing w:line="460" w:lineRule="atLeast"/>
              <w:jc w:val="center"/>
              <w:rPr>
                <w:rFonts w:ascii="仿宋" w:eastAsia="仿宋" w:hAnsi="仿宋" w:cs="仿宋"/>
                <w:b/>
                <w:bCs/>
                <w:sz w:val="24"/>
              </w:rPr>
            </w:pPr>
            <w:r>
              <w:rPr>
                <w:rFonts w:ascii="仿宋" w:eastAsia="仿宋" w:hAnsi="仿宋" w:cs="仿宋" w:hint="eastAsia"/>
                <w:b/>
                <w:bCs/>
                <w:sz w:val="24"/>
              </w:rPr>
              <w:t>部分</w:t>
            </w:r>
          </w:p>
          <w:p w14:paraId="6744A74A" w14:textId="4C6AB100" w:rsidR="000A72AC" w:rsidRDefault="003B7EE4" w:rsidP="00652FD7">
            <w:pPr>
              <w:spacing w:line="460" w:lineRule="atLeast"/>
              <w:jc w:val="center"/>
              <w:rPr>
                <w:rFonts w:ascii="仿宋" w:eastAsia="仿宋" w:hAnsi="仿宋" w:cs="仿宋"/>
                <w:sz w:val="24"/>
              </w:rPr>
            </w:pPr>
            <w:r>
              <w:rPr>
                <w:rFonts w:ascii="仿宋" w:eastAsia="仿宋" w:hAnsi="仿宋" w:cs="仿宋" w:hint="eastAsia"/>
                <w:b/>
                <w:bCs/>
                <w:sz w:val="24"/>
              </w:rPr>
              <w:t>（</w:t>
            </w:r>
            <w:r w:rsidR="00652FD7">
              <w:rPr>
                <w:rFonts w:ascii="仿宋" w:eastAsia="仿宋" w:hAnsi="仿宋" w:cs="仿宋" w:hint="eastAsia"/>
                <w:b/>
                <w:bCs/>
                <w:sz w:val="24"/>
              </w:rPr>
              <w:t>20</w:t>
            </w:r>
            <w:r>
              <w:rPr>
                <w:rFonts w:ascii="仿宋" w:eastAsia="仿宋" w:hAnsi="仿宋" w:cs="仿宋" w:hint="eastAsia"/>
                <w:b/>
                <w:bCs/>
                <w:sz w:val="24"/>
              </w:rPr>
              <w:t>分）</w:t>
            </w:r>
          </w:p>
        </w:tc>
        <w:tc>
          <w:tcPr>
            <w:tcW w:w="1307" w:type="dxa"/>
            <w:vAlign w:val="center"/>
          </w:tcPr>
          <w:p w14:paraId="4FD2B32C" w14:textId="1F77F5D5" w:rsidR="000A72AC" w:rsidRDefault="00346440">
            <w:pPr>
              <w:snapToGrid w:val="0"/>
              <w:spacing w:beforeLines="30" w:before="93" w:line="360" w:lineRule="auto"/>
              <w:jc w:val="center"/>
              <w:rPr>
                <w:rFonts w:ascii="仿宋" w:eastAsia="仿宋" w:hAnsi="仿宋" w:cs="仿宋"/>
                <w:snapToGrid w:val="0"/>
                <w:kern w:val="0"/>
                <w:sz w:val="24"/>
              </w:rPr>
            </w:pPr>
            <w:r w:rsidRPr="00652FD7">
              <w:rPr>
                <w:rFonts w:ascii="仿宋" w:eastAsia="仿宋" w:hAnsi="仿宋" w:cs="仿宋" w:hint="eastAsia"/>
                <w:sz w:val="24"/>
              </w:rPr>
              <w:lastRenderedPageBreak/>
              <w:t>同类型咨询经验</w:t>
            </w:r>
          </w:p>
        </w:tc>
        <w:tc>
          <w:tcPr>
            <w:tcW w:w="729" w:type="dxa"/>
            <w:vAlign w:val="center"/>
          </w:tcPr>
          <w:p w14:paraId="61309166" w14:textId="641BD8F5" w:rsidR="000A72AC" w:rsidRDefault="00346440" w:rsidP="00346440">
            <w:pPr>
              <w:adjustRightInd w:val="0"/>
              <w:snapToGrid w:val="0"/>
              <w:spacing w:line="460" w:lineRule="atLeast"/>
              <w:jc w:val="center"/>
              <w:rPr>
                <w:rFonts w:ascii="仿宋" w:eastAsia="仿宋" w:hAnsi="仿宋" w:cs="仿宋"/>
                <w:snapToGrid w:val="0"/>
                <w:kern w:val="0"/>
                <w:sz w:val="24"/>
              </w:rPr>
            </w:pPr>
            <w:r>
              <w:rPr>
                <w:rFonts w:ascii="仿宋" w:eastAsia="仿宋" w:hAnsi="仿宋" w:cs="仿宋"/>
                <w:snapToGrid w:val="0"/>
                <w:kern w:val="0"/>
                <w:sz w:val="24"/>
              </w:rPr>
              <w:t>13</w:t>
            </w:r>
          </w:p>
        </w:tc>
        <w:tc>
          <w:tcPr>
            <w:tcW w:w="5625" w:type="dxa"/>
            <w:vAlign w:val="center"/>
          </w:tcPr>
          <w:p w14:paraId="1F26F73D" w14:textId="3C4DB49C" w:rsidR="00346440" w:rsidRPr="00346440" w:rsidRDefault="00346440" w:rsidP="00346440">
            <w:pPr>
              <w:adjustRightInd w:val="0"/>
              <w:snapToGrid w:val="0"/>
              <w:spacing w:after="0" w:line="460" w:lineRule="atLeast"/>
              <w:jc w:val="left"/>
              <w:rPr>
                <w:rFonts w:ascii="仿宋" w:eastAsia="仿宋" w:hAnsi="仿宋" w:cs="仿宋"/>
                <w:snapToGrid w:val="0"/>
                <w:kern w:val="0"/>
                <w:sz w:val="24"/>
              </w:rPr>
            </w:pPr>
            <w:r w:rsidRPr="00346440">
              <w:rPr>
                <w:rFonts w:ascii="仿宋" w:eastAsia="仿宋" w:hAnsi="仿宋" w:cs="仿宋" w:hint="eastAsia"/>
                <w:snapToGrid w:val="0"/>
                <w:kern w:val="0"/>
                <w:sz w:val="24"/>
              </w:rPr>
              <w:t>综合比较近</w:t>
            </w:r>
            <w:r w:rsidRPr="00346440">
              <w:rPr>
                <w:rFonts w:ascii="仿宋" w:eastAsia="仿宋" w:hAnsi="仿宋" w:cs="仿宋"/>
                <w:snapToGrid w:val="0"/>
                <w:kern w:val="0"/>
                <w:sz w:val="24"/>
              </w:rPr>
              <w:t>3</w:t>
            </w:r>
            <w:r w:rsidRPr="00346440">
              <w:rPr>
                <w:rFonts w:ascii="仿宋" w:eastAsia="仿宋" w:hAnsi="仿宋" w:cs="仿宋" w:hint="eastAsia"/>
                <w:snapToGrid w:val="0"/>
                <w:kern w:val="0"/>
                <w:sz w:val="24"/>
              </w:rPr>
              <w:t>年内在保险、金融行业内，尤其是涉及反洗钱、合规、风险管理领域的类似咨询项目经验。</w:t>
            </w:r>
            <w:r>
              <w:rPr>
                <w:rFonts w:ascii="仿宋" w:eastAsia="仿宋" w:hAnsi="仿宋" w:cs="仿宋" w:hint="eastAsia"/>
                <w:sz w:val="24"/>
              </w:rPr>
              <w:t>投标人</w:t>
            </w:r>
            <w:r w:rsidRPr="00346440">
              <w:rPr>
                <w:rFonts w:ascii="仿宋" w:eastAsia="仿宋" w:hAnsi="仿宋" w:cs="仿宋" w:hint="eastAsia"/>
                <w:snapToGrid w:val="0"/>
                <w:kern w:val="0"/>
                <w:sz w:val="24"/>
              </w:rPr>
              <w:t>需提供</w:t>
            </w:r>
            <w:r>
              <w:rPr>
                <w:rFonts w:ascii="仿宋" w:eastAsia="仿宋" w:hAnsi="仿宋" w:cs="仿宋" w:hint="eastAsia"/>
                <w:snapToGrid w:val="0"/>
                <w:kern w:val="0"/>
                <w:sz w:val="24"/>
              </w:rPr>
              <w:t>:</w:t>
            </w:r>
          </w:p>
          <w:p w14:paraId="34E7A718" w14:textId="07FA69A9" w:rsidR="00346440" w:rsidRPr="00346440" w:rsidRDefault="00346440" w:rsidP="00346440">
            <w:pPr>
              <w:numPr>
                <w:ilvl w:val="0"/>
                <w:numId w:val="19"/>
              </w:numPr>
              <w:spacing w:after="0" w:line="460" w:lineRule="atLeast"/>
              <w:rPr>
                <w:rFonts w:ascii="仿宋" w:eastAsia="仿宋" w:hAnsi="仿宋" w:cs="仿宋"/>
                <w:snapToGrid w:val="0"/>
                <w:color w:val="000000"/>
                <w:kern w:val="0"/>
                <w:sz w:val="24"/>
              </w:rPr>
            </w:pPr>
            <w:r w:rsidRPr="00346440">
              <w:rPr>
                <w:rFonts w:ascii="仿宋" w:eastAsia="仿宋" w:hAnsi="仿宋" w:cs="仿宋" w:hint="eastAsia"/>
                <w:snapToGrid w:val="0"/>
                <w:color w:val="000000"/>
                <w:kern w:val="0"/>
                <w:sz w:val="24"/>
              </w:rPr>
              <w:t>合同/结案报告关键页或其他证明文件。</w:t>
            </w:r>
          </w:p>
          <w:p w14:paraId="36020595" w14:textId="0EE54894" w:rsidR="00346440" w:rsidRPr="00346440" w:rsidRDefault="00346440" w:rsidP="00346440">
            <w:pPr>
              <w:numPr>
                <w:ilvl w:val="0"/>
                <w:numId w:val="19"/>
              </w:numPr>
              <w:spacing w:after="0" w:line="460" w:lineRule="atLeast"/>
              <w:rPr>
                <w:rFonts w:ascii="仿宋" w:eastAsia="仿宋" w:hAnsi="仿宋" w:cs="仿宋"/>
                <w:snapToGrid w:val="0"/>
                <w:color w:val="000000"/>
                <w:kern w:val="0"/>
                <w:sz w:val="24"/>
              </w:rPr>
            </w:pPr>
            <w:r w:rsidRPr="00346440">
              <w:rPr>
                <w:rFonts w:ascii="仿宋" w:eastAsia="仿宋" w:hAnsi="仿宋" w:cs="仿宋" w:hint="eastAsia"/>
                <w:snapToGrid w:val="0"/>
                <w:color w:val="000000"/>
                <w:kern w:val="0"/>
                <w:sz w:val="24"/>
              </w:rPr>
              <w:t>项目范围、成果说明</w:t>
            </w:r>
          </w:p>
          <w:p w14:paraId="320055B9" w14:textId="6237F5E9" w:rsidR="000A72AC" w:rsidRDefault="007A5B31" w:rsidP="00346440">
            <w:pPr>
              <w:adjustRightInd w:val="0"/>
              <w:snapToGrid w:val="0"/>
              <w:spacing w:after="0" w:line="460" w:lineRule="atLeast"/>
              <w:jc w:val="left"/>
              <w:rPr>
                <w:rFonts w:ascii="仿宋" w:eastAsia="仿宋" w:hAnsi="仿宋" w:cs="仿宋"/>
                <w:snapToGrid w:val="0"/>
                <w:kern w:val="0"/>
                <w:sz w:val="24"/>
              </w:rPr>
            </w:pPr>
            <w:r w:rsidRPr="00191B1F">
              <w:rPr>
                <w:rFonts w:ascii="仿宋" w:eastAsia="仿宋" w:hAnsi="仿宋" w:cs="仿宋" w:hint="eastAsia"/>
                <w:sz w:val="24"/>
              </w:rPr>
              <w:lastRenderedPageBreak/>
              <w:t>本项</w:t>
            </w:r>
            <w:r w:rsidR="00346440" w:rsidRPr="00346440">
              <w:rPr>
                <w:rFonts w:ascii="仿宋" w:eastAsia="仿宋" w:hAnsi="仿宋" w:cs="仿宋" w:hint="eastAsia"/>
                <w:snapToGrid w:val="0"/>
                <w:kern w:val="0"/>
                <w:sz w:val="24"/>
              </w:rPr>
              <w:t>优秀得</w:t>
            </w:r>
            <w:r>
              <w:rPr>
                <w:rFonts w:ascii="仿宋" w:eastAsia="仿宋" w:hAnsi="仿宋" w:cs="仿宋"/>
                <w:snapToGrid w:val="0"/>
                <w:kern w:val="0"/>
                <w:sz w:val="24"/>
              </w:rPr>
              <w:t>12</w:t>
            </w:r>
            <w:r w:rsidR="00346440" w:rsidRPr="00346440">
              <w:rPr>
                <w:rFonts w:ascii="仿宋" w:eastAsia="仿宋" w:hAnsi="仿宋" w:cs="仿宋" w:hint="eastAsia"/>
                <w:snapToGrid w:val="0"/>
                <w:kern w:val="0"/>
                <w:sz w:val="24"/>
              </w:rPr>
              <w:t>～</w:t>
            </w:r>
            <w:r>
              <w:rPr>
                <w:rFonts w:ascii="仿宋" w:eastAsia="仿宋" w:hAnsi="仿宋" w:cs="仿宋"/>
                <w:snapToGrid w:val="0"/>
                <w:kern w:val="0"/>
                <w:sz w:val="24"/>
              </w:rPr>
              <w:t>13</w:t>
            </w:r>
            <w:r w:rsidR="00346440" w:rsidRPr="00346440">
              <w:rPr>
                <w:rFonts w:ascii="仿宋" w:eastAsia="仿宋" w:hAnsi="仿宋" w:cs="仿宋" w:hint="eastAsia"/>
                <w:snapToGrid w:val="0"/>
                <w:kern w:val="0"/>
                <w:sz w:val="24"/>
              </w:rPr>
              <w:t>分，良好得</w:t>
            </w:r>
            <w:r>
              <w:rPr>
                <w:rFonts w:ascii="仿宋" w:eastAsia="仿宋" w:hAnsi="仿宋" w:cs="仿宋" w:hint="eastAsia"/>
                <w:snapToGrid w:val="0"/>
                <w:kern w:val="0"/>
                <w:sz w:val="24"/>
              </w:rPr>
              <w:t>9</w:t>
            </w:r>
            <w:r w:rsidR="00346440" w:rsidRPr="00346440">
              <w:rPr>
                <w:rFonts w:ascii="仿宋" w:eastAsia="仿宋" w:hAnsi="仿宋" w:cs="仿宋" w:hint="eastAsia"/>
                <w:snapToGrid w:val="0"/>
                <w:kern w:val="0"/>
                <w:sz w:val="24"/>
              </w:rPr>
              <w:t>～</w:t>
            </w:r>
            <w:r>
              <w:rPr>
                <w:rFonts w:ascii="仿宋" w:eastAsia="仿宋" w:hAnsi="仿宋" w:cs="仿宋" w:hint="eastAsia"/>
                <w:snapToGrid w:val="0"/>
                <w:kern w:val="0"/>
                <w:sz w:val="24"/>
              </w:rPr>
              <w:t>11</w:t>
            </w:r>
            <w:r w:rsidR="00346440" w:rsidRPr="00346440">
              <w:rPr>
                <w:rFonts w:ascii="仿宋" w:eastAsia="仿宋" w:hAnsi="仿宋" w:cs="仿宋" w:hint="eastAsia"/>
                <w:snapToGrid w:val="0"/>
                <w:kern w:val="0"/>
                <w:sz w:val="24"/>
              </w:rPr>
              <w:t>分，一般得</w:t>
            </w:r>
            <w:r>
              <w:rPr>
                <w:rFonts w:ascii="仿宋" w:eastAsia="仿宋" w:hAnsi="仿宋" w:cs="仿宋"/>
                <w:snapToGrid w:val="0"/>
                <w:kern w:val="0"/>
                <w:sz w:val="24"/>
              </w:rPr>
              <w:t>8</w:t>
            </w:r>
            <w:r w:rsidR="00346440" w:rsidRPr="00346440">
              <w:rPr>
                <w:rFonts w:ascii="仿宋" w:eastAsia="仿宋" w:hAnsi="仿宋" w:cs="仿宋" w:hint="eastAsia"/>
                <w:snapToGrid w:val="0"/>
                <w:kern w:val="0"/>
                <w:sz w:val="24"/>
              </w:rPr>
              <w:t>分或以下。</w:t>
            </w:r>
          </w:p>
          <w:p w14:paraId="7CBBDDAD" w14:textId="4F4D2A95" w:rsidR="00346440" w:rsidRPr="007A5B31" w:rsidRDefault="00346440" w:rsidP="007A5B31">
            <w:pPr>
              <w:adjustRightInd w:val="0"/>
              <w:snapToGrid w:val="0"/>
              <w:spacing w:after="0" w:line="460" w:lineRule="atLeast"/>
              <w:jc w:val="left"/>
              <w:rPr>
                <w:rFonts w:ascii="仿宋" w:eastAsia="仿宋" w:hAnsi="仿宋" w:cs="仿宋"/>
                <w:snapToGrid w:val="0"/>
                <w:kern w:val="0"/>
                <w:sz w:val="24"/>
              </w:rPr>
            </w:pPr>
            <w:r>
              <w:rPr>
                <w:rFonts w:ascii="仿宋" w:eastAsia="仿宋" w:hAnsi="仿宋" w:cs="仿宋" w:hint="eastAsia"/>
                <w:snapToGrid w:val="0"/>
                <w:kern w:val="0"/>
                <w:sz w:val="24"/>
              </w:rPr>
              <w:t>投标人须提供合同关键页复印件或扫描件并加盖投标人公章作为证明文件，未提供证明文件者或提供的证明文件不符合要求（或不清晰）导致评委无法辨别，有可能作出不利于投标人之处理。</w:t>
            </w:r>
          </w:p>
        </w:tc>
      </w:tr>
      <w:tr w:rsidR="000A72AC" w14:paraId="08472C66" w14:textId="77777777">
        <w:trPr>
          <w:trHeight w:val="3564"/>
          <w:jc w:val="right"/>
        </w:trPr>
        <w:tc>
          <w:tcPr>
            <w:tcW w:w="755" w:type="dxa"/>
            <w:vMerge/>
            <w:vAlign w:val="center"/>
          </w:tcPr>
          <w:p w14:paraId="4377C8FD" w14:textId="77777777" w:rsidR="000A72AC" w:rsidRDefault="000A72AC">
            <w:pPr>
              <w:spacing w:line="460" w:lineRule="atLeast"/>
              <w:jc w:val="center"/>
              <w:rPr>
                <w:rFonts w:ascii="仿宋" w:eastAsia="仿宋" w:hAnsi="仿宋" w:cs="仿宋"/>
                <w:sz w:val="24"/>
              </w:rPr>
            </w:pPr>
          </w:p>
        </w:tc>
        <w:tc>
          <w:tcPr>
            <w:tcW w:w="1027" w:type="dxa"/>
            <w:vMerge/>
            <w:vAlign w:val="center"/>
          </w:tcPr>
          <w:p w14:paraId="65667DA8" w14:textId="77777777" w:rsidR="000A72AC" w:rsidRDefault="000A72AC">
            <w:pPr>
              <w:spacing w:line="460" w:lineRule="atLeast"/>
              <w:rPr>
                <w:rFonts w:ascii="仿宋" w:eastAsia="仿宋" w:hAnsi="仿宋" w:cs="仿宋"/>
                <w:sz w:val="24"/>
              </w:rPr>
            </w:pPr>
          </w:p>
        </w:tc>
        <w:tc>
          <w:tcPr>
            <w:tcW w:w="1307" w:type="dxa"/>
            <w:vAlign w:val="center"/>
          </w:tcPr>
          <w:p w14:paraId="27EF7784" w14:textId="789D4A4B" w:rsidR="000A72AC" w:rsidRDefault="003B7EE4">
            <w:pPr>
              <w:snapToGrid w:val="0"/>
              <w:spacing w:beforeLines="30" w:before="93" w:line="360" w:lineRule="auto"/>
              <w:jc w:val="center"/>
              <w:rPr>
                <w:rFonts w:ascii="仿宋" w:eastAsia="仿宋" w:hAnsi="仿宋" w:cs="仿宋"/>
                <w:sz w:val="24"/>
              </w:rPr>
            </w:pPr>
            <w:r>
              <w:rPr>
                <w:rFonts w:ascii="仿宋" w:eastAsia="仿宋" w:hAnsi="仿宋" w:cs="仿宋" w:hint="eastAsia"/>
                <w:sz w:val="24"/>
              </w:rPr>
              <w:t>综合实力</w:t>
            </w:r>
          </w:p>
        </w:tc>
        <w:tc>
          <w:tcPr>
            <w:tcW w:w="729" w:type="dxa"/>
            <w:vAlign w:val="center"/>
          </w:tcPr>
          <w:p w14:paraId="28C8C27E" w14:textId="188B0B6B" w:rsidR="000A72AC" w:rsidRDefault="00346440">
            <w:pPr>
              <w:adjustRightInd w:val="0"/>
              <w:snapToGrid w:val="0"/>
              <w:spacing w:line="460" w:lineRule="atLeast"/>
              <w:jc w:val="center"/>
              <w:rPr>
                <w:rFonts w:ascii="仿宋" w:eastAsia="仿宋" w:hAnsi="仿宋" w:cs="仿宋"/>
                <w:snapToGrid w:val="0"/>
                <w:kern w:val="0"/>
                <w:sz w:val="24"/>
              </w:rPr>
            </w:pPr>
            <w:r>
              <w:rPr>
                <w:rFonts w:ascii="仿宋" w:eastAsia="仿宋" w:hAnsi="仿宋" w:cs="仿宋"/>
                <w:snapToGrid w:val="0"/>
                <w:kern w:val="0"/>
                <w:sz w:val="24"/>
              </w:rPr>
              <w:t>7</w:t>
            </w:r>
          </w:p>
        </w:tc>
        <w:tc>
          <w:tcPr>
            <w:tcW w:w="5625" w:type="dxa"/>
            <w:vAlign w:val="center"/>
          </w:tcPr>
          <w:p w14:paraId="0E8DC3DC" w14:textId="77777777" w:rsidR="005419C0" w:rsidRDefault="003B7EE4">
            <w:pPr>
              <w:adjustRightInd w:val="0"/>
              <w:snapToGrid w:val="0"/>
              <w:spacing w:after="0" w:line="460" w:lineRule="atLeast"/>
              <w:jc w:val="left"/>
              <w:rPr>
                <w:rFonts w:ascii="仿宋" w:eastAsia="仿宋" w:hAnsi="仿宋" w:cs="仿宋"/>
                <w:snapToGrid w:val="0"/>
                <w:kern w:val="0"/>
                <w:sz w:val="24"/>
              </w:rPr>
            </w:pPr>
            <w:r>
              <w:rPr>
                <w:rFonts w:ascii="仿宋" w:eastAsia="仿宋" w:hAnsi="仿宋" w:cs="仿宋" w:hint="eastAsia"/>
                <w:snapToGrid w:val="0"/>
                <w:kern w:val="0"/>
                <w:sz w:val="24"/>
              </w:rPr>
              <w:t>横向综合比较投标人的</w:t>
            </w:r>
          </w:p>
          <w:p w14:paraId="556B93F3" w14:textId="3F75EBB5" w:rsidR="005419C0" w:rsidRDefault="005419C0">
            <w:pPr>
              <w:adjustRightInd w:val="0"/>
              <w:snapToGrid w:val="0"/>
              <w:spacing w:after="0" w:line="460" w:lineRule="atLeast"/>
              <w:jc w:val="left"/>
              <w:rPr>
                <w:rFonts w:ascii="仿宋" w:eastAsia="仿宋" w:hAnsi="仿宋" w:cs="仿宋"/>
                <w:snapToGrid w:val="0"/>
                <w:kern w:val="0"/>
                <w:sz w:val="24"/>
              </w:rPr>
            </w:pPr>
            <w:r w:rsidRPr="005419C0">
              <w:rPr>
                <w:rFonts w:ascii="仿宋" w:eastAsia="仿宋" w:hAnsi="仿宋" w:cs="仿宋" w:hint="eastAsia"/>
                <w:snapToGrid w:val="0"/>
                <w:kern w:val="0"/>
                <w:sz w:val="24"/>
              </w:rPr>
              <w:t>公司规模（专业人员数量）</w:t>
            </w:r>
            <w:r>
              <w:rPr>
                <w:rFonts w:ascii="仿宋" w:eastAsia="仿宋" w:hAnsi="仿宋" w:cs="仿宋" w:hint="eastAsia"/>
                <w:snapToGrid w:val="0"/>
                <w:kern w:val="0"/>
                <w:sz w:val="24"/>
              </w:rPr>
              <w:t>、</w:t>
            </w:r>
            <w:r w:rsidRPr="005419C0">
              <w:rPr>
                <w:rFonts w:ascii="仿宋" w:eastAsia="仿宋" w:hAnsi="仿宋" w:cs="仿宋" w:hint="eastAsia"/>
                <w:snapToGrid w:val="0"/>
                <w:kern w:val="0"/>
                <w:sz w:val="24"/>
              </w:rPr>
              <w:t>专家背景（AML、合规、审计等领域）</w:t>
            </w:r>
            <w:r>
              <w:rPr>
                <w:rFonts w:ascii="仿宋" w:eastAsia="仿宋" w:hAnsi="仿宋" w:cs="仿宋" w:hint="eastAsia"/>
                <w:snapToGrid w:val="0"/>
                <w:kern w:val="0"/>
                <w:sz w:val="24"/>
              </w:rPr>
              <w:t>、</w:t>
            </w:r>
            <w:r w:rsidRPr="005419C0">
              <w:rPr>
                <w:rFonts w:ascii="仿宋" w:eastAsia="仿宋" w:hAnsi="仿宋" w:cs="仿宋" w:hint="eastAsia"/>
                <w:snapToGrid w:val="0"/>
                <w:kern w:val="0"/>
                <w:sz w:val="24"/>
              </w:rPr>
              <w:t>资质认证（如CAMLP, ACAMS, CPA, CISA等）</w:t>
            </w:r>
            <w:r>
              <w:rPr>
                <w:rFonts w:ascii="仿宋" w:eastAsia="仿宋" w:hAnsi="仿宋" w:cs="仿宋" w:hint="eastAsia"/>
                <w:snapToGrid w:val="0"/>
                <w:kern w:val="0"/>
                <w:sz w:val="24"/>
              </w:rPr>
              <w:t>、</w:t>
            </w:r>
            <w:r w:rsidRPr="005419C0">
              <w:rPr>
                <w:rFonts w:ascii="仿宋" w:eastAsia="仿宋" w:hAnsi="仿宋" w:cs="仿宋" w:hint="eastAsia"/>
                <w:snapToGrid w:val="0"/>
                <w:kern w:val="0"/>
                <w:sz w:val="24"/>
              </w:rPr>
              <w:t>荣誉或奖项等。</w:t>
            </w:r>
          </w:p>
          <w:p w14:paraId="38DA36D0" w14:textId="1C01AFEE" w:rsidR="000A72AC" w:rsidRDefault="003B7EE4">
            <w:pPr>
              <w:adjustRightInd w:val="0"/>
              <w:snapToGrid w:val="0"/>
              <w:spacing w:after="0" w:line="460" w:lineRule="atLeast"/>
              <w:jc w:val="left"/>
              <w:rPr>
                <w:rFonts w:ascii="仿宋" w:eastAsia="仿宋" w:hAnsi="仿宋" w:cs="仿宋"/>
                <w:snapToGrid w:val="0"/>
                <w:kern w:val="0"/>
                <w:sz w:val="24"/>
              </w:rPr>
            </w:pPr>
            <w:r>
              <w:rPr>
                <w:rFonts w:ascii="仿宋" w:eastAsia="仿宋" w:hAnsi="仿宋" w:cs="仿宋" w:hint="eastAsia"/>
                <w:sz w:val="24"/>
              </w:rPr>
              <w:t>本项优秀得</w:t>
            </w:r>
            <w:r>
              <w:rPr>
                <w:rFonts w:ascii="仿宋" w:eastAsia="仿宋" w:hAnsi="仿宋" w:cs="仿宋"/>
                <w:sz w:val="24"/>
              </w:rPr>
              <w:t>6</w:t>
            </w:r>
            <w:r>
              <w:rPr>
                <w:rFonts w:ascii="仿宋" w:eastAsia="仿宋" w:hAnsi="仿宋" w:cs="仿宋" w:hint="eastAsia"/>
                <w:sz w:val="24"/>
              </w:rPr>
              <w:t>～</w:t>
            </w:r>
            <w:r>
              <w:rPr>
                <w:rFonts w:ascii="仿宋" w:eastAsia="仿宋" w:hAnsi="仿宋" w:cs="仿宋"/>
                <w:sz w:val="24"/>
              </w:rPr>
              <w:t>7</w:t>
            </w:r>
            <w:r>
              <w:rPr>
                <w:rFonts w:ascii="仿宋" w:eastAsia="仿宋" w:hAnsi="仿宋" w:cs="仿宋" w:hint="eastAsia"/>
                <w:sz w:val="24"/>
              </w:rPr>
              <w:t>分，良好得</w:t>
            </w:r>
            <w:r>
              <w:rPr>
                <w:rFonts w:ascii="仿宋" w:eastAsia="仿宋" w:hAnsi="仿宋" w:cs="仿宋"/>
                <w:sz w:val="24"/>
              </w:rPr>
              <w:t>4</w:t>
            </w:r>
            <w:r>
              <w:rPr>
                <w:rFonts w:ascii="仿宋" w:eastAsia="仿宋" w:hAnsi="仿宋" w:cs="仿宋" w:hint="eastAsia"/>
                <w:sz w:val="24"/>
              </w:rPr>
              <w:t>～</w:t>
            </w:r>
            <w:r>
              <w:rPr>
                <w:rFonts w:ascii="仿宋" w:eastAsia="仿宋" w:hAnsi="仿宋" w:cs="仿宋"/>
                <w:sz w:val="24"/>
              </w:rPr>
              <w:t>5</w:t>
            </w:r>
            <w:r>
              <w:rPr>
                <w:rFonts w:ascii="仿宋" w:eastAsia="仿宋" w:hAnsi="仿宋" w:cs="仿宋" w:hint="eastAsia"/>
                <w:sz w:val="24"/>
              </w:rPr>
              <w:t>分，一般得</w:t>
            </w:r>
            <w:r>
              <w:rPr>
                <w:rFonts w:ascii="仿宋" w:eastAsia="仿宋" w:hAnsi="仿宋" w:cs="仿宋"/>
                <w:sz w:val="24"/>
              </w:rPr>
              <w:t>3</w:t>
            </w:r>
            <w:r>
              <w:rPr>
                <w:rFonts w:ascii="仿宋" w:eastAsia="仿宋" w:hAnsi="仿宋" w:cs="仿宋" w:hint="eastAsia"/>
                <w:sz w:val="24"/>
              </w:rPr>
              <w:t>分或以下。</w:t>
            </w:r>
          </w:p>
          <w:p w14:paraId="267597A4" w14:textId="0F361001" w:rsidR="000A72AC" w:rsidRDefault="003B7EE4">
            <w:pPr>
              <w:adjustRightInd w:val="0"/>
              <w:snapToGrid w:val="0"/>
              <w:spacing w:after="0" w:line="460" w:lineRule="atLeast"/>
              <w:jc w:val="left"/>
              <w:rPr>
                <w:rFonts w:ascii="仿宋" w:eastAsia="仿宋" w:hAnsi="仿宋" w:cs="仿宋"/>
                <w:snapToGrid w:val="0"/>
                <w:kern w:val="0"/>
                <w:sz w:val="24"/>
              </w:rPr>
            </w:pPr>
            <w:r>
              <w:rPr>
                <w:rFonts w:ascii="仿宋" w:eastAsia="仿宋" w:hAnsi="仿宋" w:cs="仿宋" w:hint="eastAsia"/>
                <w:snapToGrid w:val="0"/>
                <w:kern w:val="0"/>
                <w:sz w:val="24"/>
              </w:rPr>
              <w:t>投标人须提供</w:t>
            </w:r>
            <w:r>
              <w:rPr>
                <w:rFonts w:ascii="仿宋" w:eastAsia="仿宋" w:hAnsi="仿宋" w:cs="仿宋" w:hint="eastAsia"/>
                <w:sz w:val="24"/>
              </w:rPr>
              <w:t>相关资料（格式自拟，如在职社保人员等）</w:t>
            </w:r>
            <w:r>
              <w:rPr>
                <w:rFonts w:ascii="仿宋" w:eastAsia="仿宋" w:hAnsi="仿宋" w:cs="仿宋" w:hint="eastAsia"/>
                <w:snapToGrid w:val="0"/>
                <w:kern w:val="0"/>
                <w:sz w:val="24"/>
              </w:rPr>
              <w:t>并加盖投标人公章作为证明文件，</w:t>
            </w:r>
            <w:r>
              <w:rPr>
                <w:rFonts w:ascii="仿宋" w:eastAsia="仿宋" w:hAnsi="仿宋" w:cs="仿宋" w:hint="eastAsia"/>
                <w:sz w:val="24"/>
              </w:rPr>
              <w:t>未提供证明文件者或提供的证明文件不符合要求（或不清晰）导致评委无法辨别，</w:t>
            </w:r>
            <w:r>
              <w:rPr>
                <w:rFonts w:ascii="仿宋" w:eastAsia="仿宋" w:hAnsi="仿宋" w:cs="仿宋" w:hint="eastAsia"/>
                <w:snapToGrid w:val="0"/>
                <w:kern w:val="0"/>
                <w:sz w:val="24"/>
              </w:rPr>
              <w:t>有可能作出不利于投标人之处理。</w:t>
            </w:r>
          </w:p>
        </w:tc>
      </w:tr>
      <w:bookmarkEnd w:id="88"/>
    </w:tbl>
    <w:p w14:paraId="2D7EF2EA" w14:textId="77777777" w:rsidR="000A72AC" w:rsidRDefault="000A72AC">
      <w:pPr>
        <w:rPr>
          <w:rFonts w:ascii="仿宋" w:eastAsia="仿宋" w:hAnsi="仿宋" w:cs="仿宋"/>
          <w:sz w:val="24"/>
        </w:rPr>
      </w:pPr>
    </w:p>
    <w:sectPr w:rsidR="000A72AC">
      <w:pgSz w:w="11906" w:h="16838"/>
      <w:pgMar w:top="1440" w:right="1800" w:bottom="1440" w:left="1800" w:header="851" w:footer="73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506C8" w14:textId="77777777" w:rsidR="00364EC9" w:rsidRDefault="00364EC9">
      <w:pPr>
        <w:spacing w:after="0" w:line="240" w:lineRule="auto"/>
      </w:pPr>
      <w:r>
        <w:separator/>
      </w:r>
    </w:p>
  </w:endnote>
  <w:endnote w:type="continuationSeparator" w:id="0">
    <w:p w14:paraId="3DEB1F2F" w14:textId="77777777" w:rsidR="00364EC9" w:rsidRDefault="00364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altName w:val="Arial Unicode MS"/>
    <w:charset w:val="86"/>
    <w:family w:val="modern"/>
    <w:pitch w:val="fixed"/>
    <w:sig w:usb0="00000000" w:usb1="38CF7CFA" w:usb2="00000016" w:usb3="00000000" w:csb0="00140001" w:csb1="00000000"/>
  </w:font>
  <w:font w:name="新細明體">
    <w:altName w:val="PMingLiU"/>
    <w:panose1 w:val="02020500000000000000"/>
    <w:charset w:val="88"/>
    <w:family w:val="roman"/>
    <w:pitch w:val="variable"/>
    <w:sig w:usb0="A00002FF" w:usb1="28CFFCFA" w:usb2="00000016" w:usb3="00000000" w:csb0="00100001" w:csb1="00000000"/>
  </w:font>
  <w:font w:name="方正小标宋简体">
    <w:altName w:val="Arial Unicode MS"/>
    <w:charset w:val="86"/>
    <w:family w:val="script"/>
    <w:pitch w:val="fixed"/>
    <w:sig w:usb0="00000000" w:usb1="080E0000" w:usb2="00000010" w:usb3="00000000" w:csb0="00040000" w:csb1="00000000"/>
  </w:font>
  <w:font w:name="楷体">
    <w:altName w:val="Arial Unicode MS"/>
    <w:charset w:val="86"/>
    <w:family w:val="modern"/>
    <w:pitch w:val="fixed"/>
    <w:sig w:usb0="00000000"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91CD2" w14:textId="77777777" w:rsidR="00C13BEF" w:rsidRDefault="00C13BEF">
    <w:pPr>
      <w:pStyle w:val="ad"/>
      <w:rPr>
        <w:sz w:val="16"/>
        <w:szCs w:val="16"/>
      </w:rPr>
    </w:pPr>
    <w:r>
      <w:rPr>
        <w:noProof/>
        <w:sz w:val="16"/>
        <w:lang w:eastAsia="zh-TW"/>
      </w:rPr>
      <mc:AlternateContent>
        <mc:Choice Requires="wps">
          <w:drawing>
            <wp:anchor distT="0" distB="0" distL="114300" distR="114300" simplePos="0" relativeHeight="251659264" behindDoc="0" locked="0" layoutInCell="1" allowOverlap="1" wp14:anchorId="7BABDA37" wp14:editId="0ADF783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5E7E00" w14:textId="77777777" w:rsidR="00C13BEF" w:rsidRDefault="00C13BEF">
                          <w:pPr>
                            <w:pStyle w:val="ad"/>
                          </w:pPr>
                          <w:r>
                            <w:rPr>
                              <w:rFonts w:hint="eastAsia"/>
                            </w:rPr>
                            <w:fldChar w:fldCharType="begin"/>
                          </w:r>
                          <w:r>
                            <w:rPr>
                              <w:rFonts w:hint="eastAsia"/>
                            </w:rPr>
                            <w:instrText xml:space="preserve"> PAGE  \* MERGEFORMAT </w:instrText>
                          </w:r>
                          <w:r>
                            <w:rPr>
                              <w:rFonts w:hint="eastAsia"/>
                            </w:rPr>
                            <w:fldChar w:fldCharType="separate"/>
                          </w:r>
                          <w:r w:rsidR="00F10EE3">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BABDA3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45E7E00" w14:textId="77777777" w:rsidR="00C13BEF" w:rsidRDefault="00C13BEF">
                    <w:pPr>
                      <w:pStyle w:val="ad"/>
                    </w:pPr>
                    <w:r>
                      <w:rPr>
                        <w:rFonts w:hint="eastAsia"/>
                      </w:rPr>
                      <w:fldChar w:fldCharType="begin"/>
                    </w:r>
                    <w:r>
                      <w:rPr>
                        <w:rFonts w:hint="eastAsia"/>
                      </w:rPr>
                      <w:instrText xml:space="preserve"> PAGE  \* MERGEFORMAT </w:instrText>
                    </w:r>
                    <w:r>
                      <w:rPr>
                        <w:rFonts w:hint="eastAsia"/>
                      </w:rPr>
                      <w:fldChar w:fldCharType="separate"/>
                    </w:r>
                    <w:r w:rsidR="00F10EE3">
                      <w:rPr>
                        <w:noProof/>
                      </w:rPr>
                      <w:t>2</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ADC3" w14:textId="77777777" w:rsidR="00C13BEF" w:rsidRDefault="00C13BEF">
    <w:pPr>
      <w:pStyle w:val="ad"/>
      <w:jc w:val="center"/>
    </w:pPr>
    <w:r>
      <w:rPr>
        <w:noProof/>
        <w:lang w:eastAsia="zh-TW"/>
      </w:rPr>
      <mc:AlternateContent>
        <mc:Choice Requires="wps">
          <w:drawing>
            <wp:anchor distT="0" distB="0" distL="114300" distR="114300" simplePos="0" relativeHeight="251660288" behindDoc="0" locked="0" layoutInCell="1" allowOverlap="1" wp14:anchorId="3A131F0F" wp14:editId="0A9B56D2">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62875722"/>
                          </w:sdtPr>
                          <w:sdtEndPr/>
                          <w:sdtContent>
                            <w:p w14:paraId="038AFA3F" w14:textId="77777777" w:rsidR="00C13BEF" w:rsidRDefault="00C13BEF" w:rsidP="00D408B8">
                              <w:pPr>
                                <w:pStyle w:val="ad"/>
                                <w:jc w:val="center"/>
                              </w:pPr>
                              <w:r>
                                <w:fldChar w:fldCharType="begin"/>
                              </w:r>
                              <w:r>
                                <w:instrText>PAGE   \* MERGEFORMAT</w:instrText>
                              </w:r>
                              <w:r>
                                <w:fldChar w:fldCharType="separate"/>
                              </w:r>
                              <w:r w:rsidR="00F10EE3" w:rsidRPr="00F10EE3">
                                <w:rPr>
                                  <w:noProof/>
                                  <w:lang w:val="zh-CN"/>
                                </w:rPr>
                                <w:t>22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131F0F"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sdt>
                    <w:sdtPr>
                      <w:id w:val="-1462875722"/>
                    </w:sdtPr>
                    <w:sdtEndPr/>
                    <w:sdtContent>
                      <w:p w14:paraId="038AFA3F" w14:textId="77777777" w:rsidR="00C13BEF" w:rsidRDefault="00C13BEF" w:rsidP="00D408B8">
                        <w:pPr>
                          <w:pStyle w:val="ad"/>
                          <w:jc w:val="center"/>
                        </w:pPr>
                        <w:r>
                          <w:fldChar w:fldCharType="begin"/>
                        </w:r>
                        <w:r>
                          <w:instrText>PAGE   \* MERGEFORMAT</w:instrText>
                        </w:r>
                        <w:r>
                          <w:fldChar w:fldCharType="separate"/>
                        </w:r>
                        <w:r w:rsidR="00F10EE3" w:rsidRPr="00F10EE3">
                          <w:rPr>
                            <w:noProof/>
                            <w:lang w:val="zh-CN"/>
                          </w:rPr>
                          <w:t>22</w:t>
                        </w:r>
                        <w:r>
                          <w:fldChar w:fldCharType="end"/>
                        </w:r>
                      </w:p>
                    </w:sdtContent>
                  </w:sdt>
                </w:txbxContent>
              </v:textbox>
              <w10:wrap anchorx="margin"/>
            </v:shape>
          </w:pict>
        </mc:Fallback>
      </mc:AlternateContent>
    </w:r>
  </w:p>
  <w:p w14:paraId="235BE16A" w14:textId="77777777" w:rsidR="00C13BEF" w:rsidRDefault="00C13BEF">
    <w:pPr>
      <w:pStyle w:val="ad"/>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C3487" w14:textId="77777777" w:rsidR="00364EC9" w:rsidRDefault="00364EC9">
      <w:pPr>
        <w:spacing w:after="0" w:line="240" w:lineRule="auto"/>
      </w:pPr>
      <w:r>
        <w:separator/>
      </w:r>
    </w:p>
  </w:footnote>
  <w:footnote w:type="continuationSeparator" w:id="0">
    <w:p w14:paraId="6CAF72C4" w14:textId="77777777" w:rsidR="00364EC9" w:rsidRDefault="00364E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4885D4"/>
    <w:multiLevelType w:val="singleLevel"/>
    <w:tmpl w:val="8F4885D4"/>
    <w:lvl w:ilvl="0">
      <w:start w:val="2"/>
      <w:numFmt w:val="chineseCounting"/>
      <w:suff w:val="nothing"/>
      <w:lvlText w:val="%1、"/>
      <w:lvlJc w:val="left"/>
      <w:rPr>
        <w:rFonts w:hint="eastAsia"/>
      </w:rPr>
    </w:lvl>
  </w:abstractNum>
  <w:abstractNum w:abstractNumId="1">
    <w:nsid w:val="AB14A388"/>
    <w:multiLevelType w:val="singleLevel"/>
    <w:tmpl w:val="AB14A388"/>
    <w:lvl w:ilvl="0">
      <w:start w:val="1"/>
      <w:numFmt w:val="lowerLetter"/>
      <w:lvlText w:val="%1."/>
      <w:lvlJc w:val="left"/>
      <w:pPr>
        <w:tabs>
          <w:tab w:val="left" w:pos="312"/>
        </w:tabs>
      </w:pPr>
    </w:lvl>
  </w:abstractNum>
  <w:abstractNum w:abstractNumId="2">
    <w:nsid w:val="D49BBD84"/>
    <w:multiLevelType w:val="singleLevel"/>
    <w:tmpl w:val="D49BBD84"/>
    <w:lvl w:ilvl="0">
      <w:start w:val="1"/>
      <w:numFmt w:val="lowerLetter"/>
      <w:lvlText w:val="%1."/>
      <w:lvlJc w:val="left"/>
      <w:pPr>
        <w:tabs>
          <w:tab w:val="left" w:pos="312"/>
        </w:tabs>
      </w:pPr>
    </w:lvl>
  </w:abstractNum>
  <w:abstractNum w:abstractNumId="3">
    <w:nsid w:val="00000003"/>
    <w:multiLevelType w:val="multilevel"/>
    <w:tmpl w:val="00000003"/>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asciiTheme="minorEastAsia" w:eastAsiaTheme="minorEastAsia" w:hAnsiTheme="minorEastAsia" w:hint="default"/>
        <w:sz w:val="24"/>
        <w:szCs w:val="24"/>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4">
    <w:nsid w:val="045C0E8E"/>
    <w:multiLevelType w:val="singleLevel"/>
    <w:tmpl w:val="045C0E8E"/>
    <w:lvl w:ilvl="0">
      <w:start w:val="3"/>
      <w:numFmt w:val="decimal"/>
      <w:suff w:val="nothing"/>
      <w:lvlText w:val="（%1）"/>
      <w:lvlJc w:val="left"/>
    </w:lvl>
  </w:abstractNum>
  <w:abstractNum w:abstractNumId="5">
    <w:nsid w:val="0C1658AE"/>
    <w:multiLevelType w:val="singleLevel"/>
    <w:tmpl w:val="1F0FB55D"/>
    <w:lvl w:ilvl="0">
      <w:start w:val="1"/>
      <w:numFmt w:val="decimal"/>
      <w:suff w:val="nothing"/>
      <w:lvlText w:val="%1、"/>
      <w:lvlJc w:val="left"/>
    </w:lvl>
  </w:abstractNum>
  <w:abstractNum w:abstractNumId="6">
    <w:nsid w:val="0E7A0EDB"/>
    <w:multiLevelType w:val="multilevel"/>
    <w:tmpl w:val="0E7A0EDB"/>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158DB948"/>
    <w:multiLevelType w:val="singleLevel"/>
    <w:tmpl w:val="158DB948"/>
    <w:lvl w:ilvl="0">
      <w:start w:val="5"/>
      <w:numFmt w:val="decimal"/>
      <w:suff w:val="nothing"/>
      <w:lvlText w:val="（%1）"/>
      <w:lvlJc w:val="left"/>
    </w:lvl>
  </w:abstractNum>
  <w:abstractNum w:abstractNumId="8">
    <w:nsid w:val="18AD5A32"/>
    <w:multiLevelType w:val="singleLevel"/>
    <w:tmpl w:val="1F0FB55D"/>
    <w:lvl w:ilvl="0">
      <w:start w:val="1"/>
      <w:numFmt w:val="decimal"/>
      <w:suff w:val="nothing"/>
      <w:lvlText w:val="%1、"/>
      <w:lvlJc w:val="left"/>
    </w:lvl>
  </w:abstractNum>
  <w:abstractNum w:abstractNumId="9">
    <w:nsid w:val="1F0FB55D"/>
    <w:multiLevelType w:val="singleLevel"/>
    <w:tmpl w:val="1F0FB55D"/>
    <w:lvl w:ilvl="0">
      <w:start w:val="1"/>
      <w:numFmt w:val="decimal"/>
      <w:suff w:val="nothing"/>
      <w:lvlText w:val="%1、"/>
      <w:lvlJc w:val="left"/>
    </w:lvl>
  </w:abstractNum>
  <w:abstractNum w:abstractNumId="10">
    <w:nsid w:val="2E3A2251"/>
    <w:multiLevelType w:val="singleLevel"/>
    <w:tmpl w:val="1F0FB55D"/>
    <w:lvl w:ilvl="0">
      <w:start w:val="1"/>
      <w:numFmt w:val="decimal"/>
      <w:suff w:val="nothing"/>
      <w:lvlText w:val="%1、"/>
      <w:lvlJc w:val="left"/>
    </w:lvl>
  </w:abstractNum>
  <w:abstractNum w:abstractNumId="11">
    <w:nsid w:val="35FCE153"/>
    <w:multiLevelType w:val="singleLevel"/>
    <w:tmpl w:val="35FCE153"/>
    <w:lvl w:ilvl="0">
      <w:start w:val="1"/>
      <w:numFmt w:val="decimal"/>
      <w:suff w:val="nothing"/>
      <w:lvlText w:val="（%1）"/>
      <w:lvlJc w:val="left"/>
    </w:lvl>
  </w:abstractNum>
  <w:abstractNum w:abstractNumId="12">
    <w:nsid w:val="37FA27CD"/>
    <w:multiLevelType w:val="multilevel"/>
    <w:tmpl w:val="37FA27CD"/>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47A1378C"/>
    <w:multiLevelType w:val="singleLevel"/>
    <w:tmpl w:val="1F0FB55D"/>
    <w:lvl w:ilvl="0">
      <w:start w:val="1"/>
      <w:numFmt w:val="decimal"/>
      <w:suff w:val="nothing"/>
      <w:lvlText w:val="%1、"/>
      <w:lvlJc w:val="left"/>
    </w:lvl>
  </w:abstractNum>
  <w:abstractNum w:abstractNumId="14">
    <w:nsid w:val="4A927CC9"/>
    <w:multiLevelType w:val="singleLevel"/>
    <w:tmpl w:val="1F0FB55D"/>
    <w:lvl w:ilvl="0">
      <w:start w:val="1"/>
      <w:numFmt w:val="decimal"/>
      <w:suff w:val="nothing"/>
      <w:lvlText w:val="%1、"/>
      <w:lvlJc w:val="left"/>
    </w:lvl>
  </w:abstractNum>
  <w:abstractNum w:abstractNumId="15">
    <w:nsid w:val="53F81A53"/>
    <w:multiLevelType w:val="multilevel"/>
    <w:tmpl w:val="53F81A53"/>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asciiTheme="minorEastAsia" w:eastAsiaTheme="minorEastAsia" w:hAnsiTheme="minorEastAsia"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6">
    <w:nsid w:val="5BF75C9E"/>
    <w:multiLevelType w:val="multilevel"/>
    <w:tmpl w:val="5BF75C9E"/>
    <w:lvl w:ilvl="0">
      <w:start w:val="1"/>
      <w:numFmt w:val="decimal"/>
      <w:lvlText w:val="%1."/>
      <w:lvlJc w:val="left"/>
      <w:pPr>
        <w:ind w:left="425" w:hanging="425"/>
      </w:pPr>
    </w:lvl>
    <w:lvl w:ilvl="1">
      <w:start w:val="1"/>
      <w:numFmt w:val="decimal"/>
      <w:lvlText w:val="%1.%2."/>
      <w:lvlJc w:val="left"/>
      <w:pPr>
        <w:ind w:left="567" w:hanging="567"/>
      </w:pPr>
      <w:rPr>
        <w:rFonts w:asciiTheme="minorEastAsia" w:eastAsiaTheme="minorEastAsia" w:hAnsiTheme="minorEastAsia"/>
        <w:sz w:val="24"/>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nsid w:val="67C536E9"/>
    <w:multiLevelType w:val="hybridMultilevel"/>
    <w:tmpl w:val="8B6E6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CA06C6"/>
    <w:multiLevelType w:val="multilevel"/>
    <w:tmpl w:val="7DCA06C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1"/>
  </w:num>
  <w:num w:numId="2">
    <w:abstractNumId w:val="4"/>
  </w:num>
  <w:num w:numId="3">
    <w:abstractNumId w:val="7"/>
  </w:num>
  <w:num w:numId="4">
    <w:abstractNumId w:val="12"/>
  </w:num>
  <w:num w:numId="5">
    <w:abstractNumId w:val="15"/>
  </w:num>
  <w:num w:numId="6">
    <w:abstractNumId w:val="18"/>
  </w:num>
  <w:num w:numId="7">
    <w:abstractNumId w:val="1"/>
  </w:num>
  <w:num w:numId="8">
    <w:abstractNumId w:val="2"/>
  </w:num>
  <w:num w:numId="9">
    <w:abstractNumId w:val="3"/>
  </w:num>
  <w:num w:numId="10">
    <w:abstractNumId w:val="6"/>
  </w:num>
  <w:num w:numId="11">
    <w:abstractNumId w:val="16"/>
  </w:num>
  <w:num w:numId="12">
    <w:abstractNumId w:val="0"/>
  </w:num>
  <w:num w:numId="13">
    <w:abstractNumId w:val="9"/>
  </w:num>
  <w:num w:numId="14">
    <w:abstractNumId w:val="17"/>
  </w:num>
  <w:num w:numId="15">
    <w:abstractNumId w:val="13"/>
  </w:num>
  <w:num w:numId="16">
    <w:abstractNumId w:val="10"/>
  </w:num>
  <w:num w:numId="17">
    <w:abstractNumId w:val="14"/>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kNGU1NmIyNWFlZTZmYTljMDZkMWNjNjRlMmU0ZjAifQ=="/>
  </w:docVars>
  <w:rsids>
    <w:rsidRoot w:val="29594521"/>
    <w:rsid w:val="00000373"/>
    <w:rsid w:val="00001A2A"/>
    <w:rsid w:val="00001F11"/>
    <w:rsid w:val="00016D6C"/>
    <w:rsid w:val="000251D9"/>
    <w:rsid w:val="00025703"/>
    <w:rsid w:val="000305E3"/>
    <w:rsid w:val="000309AB"/>
    <w:rsid w:val="00030E2B"/>
    <w:rsid w:val="00031A45"/>
    <w:rsid w:val="0003598B"/>
    <w:rsid w:val="00050483"/>
    <w:rsid w:val="00051C1C"/>
    <w:rsid w:val="00064D33"/>
    <w:rsid w:val="00066C10"/>
    <w:rsid w:val="00076BE7"/>
    <w:rsid w:val="00091D19"/>
    <w:rsid w:val="0009403D"/>
    <w:rsid w:val="00094EC8"/>
    <w:rsid w:val="000A4C0F"/>
    <w:rsid w:val="000A72AC"/>
    <w:rsid w:val="000B0DE1"/>
    <w:rsid w:val="000B65D6"/>
    <w:rsid w:val="000B777C"/>
    <w:rsid w:val="000D449C"/>
    <w:rsid w:val="000D4875"/>
    <w:rsid w:val="000D67A0"/>
    <w:rsid w:val="000E0141"/>
    <w:rsid w:val="00100C8A"/>
    <w:rsid w:val="00101802"/>
    <w:rsid w:val="00104C12"/>
    <w:rsid w:val="00105DDC"/>
    <w:rsid w:val="0010634B"/>
    <w:rsid w:val="00107B1C"/>
    <w:rsid w:val="0011473E"/>
    <w:rsid w:val="00133A00"/>
    <w:rsid w:val="0014161F"/>
    <w:rsid w:val="00175D94"/>
    <w:rsid w:val="0017754F"/>
    <w:rsid w:val="00180E54"/>
    <w:rsid w:val="00186541"/>
    <w:rsid w:val="00191B1F"/>
    <w:rsid w:val="00196A20"/>
    <w:rsid w:val="001A0D85"/>
    <w:rsid w:val="001A5F36"/>
    <w:rsid w:val="001A7D40"/>
    <w:rsid w:val="001B1C4A"/>
    <w:rsid w:val="001B2376"/>
    <w:rsid w:val="001B30F6"/>
    <w:rsid w:val="001B55FD"/>
    <w:rsid w:val="001C3861"/>
    <w:rsid w:val="001C3F49"/>
    <w:rsid w:val="001C6906"/>
    <w:rsid w:val="001E10B8"/>
    <w:rsid w:val="001E3572"/>
    <w:rsid w:val="001E5A36"/>
    <w:rsid w:val="001F0D29"/>
    <w:rsid w:val="00212884"/>
    <w:rsid w:val="00213251"/>
    <w:rsid w:val="002152F7"/>
    <w:rsid w:val="00215A73"/>
    <w:rsid w:val="00225F90"/>
    <w:rsid w:val="0023256C"/>
    <w:rsid w:val="00240A10"/>
    <w:rsid w:val="00242EDD"/>
    <w:rsid w:val="00243F44"/>
    <w:rsid w:val="00244381"/>
    <w:rsid w:val="00253DE9"/>
    <w:rsid w:val="00256A40"/>
    <w:rsid w:val="00264E55"/>
    <w:rsid w:val="002814D4"/>
    <w:rsid w:val="002816D7"/>
    <w:rsid w:val="00285C08"/>
    <w:rsid w:val="00285F1D"/>
    <w:rsid w:val="002A1EC7"/>
    <w:rsid w:val="002B3C81"/>
    <w:rsid w:val="002B673D"/>
    <w:rsid w:val="002C4D5A"/>
    <w:rsid w:val="002D6D91"/>
    <w:rsid w:val="002E1112"/>
    <w:rsid w:val="0030504B"/>
    <w:rsid w:val="003076DA"/>
    <w:rsid w:val="00311183"/>
    <w:rsid w:val="003122C9"/>
    <w:rsid w:val="003229FE"/>
    <w:rsid w:val="003442EA"/>
    <w:rsid w:val="00345968"/>
    <w:rsid w:val="00346440"/>
    <w:rsid w:val="00352510"/>
    <w:rsid w:val="00354619"/>
    <w:rsid w:val="0036417A"/>
    <w:rsid w:val="00364EC9"/>
    <w:rsid w:val="003660E4"/>
    <w:rsid w:val="003703B0"/>
    <w:rsid w:val="003731B5"/>
    <w:rsid w:val="00373633"/>
    <w:rsid w:val="00374508"/>
    <w:rsid w:val="00382557"/>
    <w:rsid w:val="003831DA"/>
    <w:rsid w:val="003910D3"/>
    <w:rsid w:val="00396F5C"/>
    <w:rsid w:val="003A0D71"/>
    <w:rsid w:val="003A1F81"/>
    <w:rsid w:val="003A41E1"/>
    <w:rsid w:val="003B4807"/>
    <w:rsid w:val="003B7315"/>
    <w:rsid w:val="003B7EE4"/>
    <w:rsid w:val="003C7288"/>
    <w:rsid w:val="003D7E41"/>
    <w:rsid w:val="003F1EEB"/>
    <w:rsid w:val="003F77F0"/>
    <w:rsid w:val="004003B0"/>
    <w:rsid w:val="004010BD"/>
    <w:rsid w:val="00403690"/>
    <w:rsid w:val="00403A64"/>
    <w:rsid w:val="00407A08"/>
    <w:rsid w:val="004104FD"/>
    <w:rsid w:val="0041087C"/>
    <w:rsid w:val="00424156"/>
    <w:rsid w:val="004358BC"/>
    <w:rsid w:val="00436ED8"/>
    <w:rsid w:val="00444416"/>
    <w:rsid w:val="00444B41"/>
    <w:rsid w:val="0045140E"/>
    <w:rsid w:val="00463782"/>
    <w:rsid w:val="0046433A"/>
    <w:rsid w:val="00476524"/>
    <w:rsid w:val="00480BD3"/>
    <w:rsid w:val="0049072D"/>
    <w:rsid w:val="004A09A8"/>
    <w:rsid w:val="004A333B"/>
    <w:rsid w:val="004B4231"/>
    <w:rsid w:val="004B4CFA"/>
    <w:rsid w:val="004B71F6"/>
    <w:rsid w:val="004C0E89"/>
    <w:rsid w:val="004C28D6"/>
    <w:rsid w:val="004D25B7"/>
    <w:rsid w:val="004E57C1"/>
    <w:rsid w:val="004F69F7"/>
    <w:rsid w:val="00500FDE"/>
    <w:rsid w:val="00503379"/>
    <w:rsid w:val="00504C4C"/>
    <w:rsid w:val="00505919"/>
    <w:rsid w:val="00507724"/>
    <w:rsid w:val="00512FF3"/>
    <w:rsid w:val="00516BC4"/>
    <w:rsid w:val="0052495C"/>
    <w:rsid w:val="00524FE4"/>
    <w:rsid w:val="00527267"/>
    <w:rsid w:val="00527D4E"/>
    <w:rsid w:val="00536266"/>
    <w:rsid w:val="005419C0"/>
    <w:rsid w:val="005423D9"/>
    <w:rsid w:val="005426EE"/>
    <w:rsid w:val="00544EFE"/>
    <w:rsid w:val="0056054D"/>
    <w:rsid w:val="00563C5F"/>
    <w:rsid w:val="00564061"/>
    <w:rsid w:val="00572ACB"/>
    <w:rsid w:val="00593A9A"/>
    <w:rsid w:val="005A459C"/>
    <w:rsid w:val="005A60DA"/>
    <w:rsid w:val="005A76BF"/>
    <w:rsid w:val="005B4D4A"/>
    <w:rsid w:val="005B6107"/>
    <w:rsid w:val="005C34A0"/>
    <w:rsid w:val="005C5BE8"/>
    <w:rsid w:val="005D419B"/>
    <w:rsid w:val="005E0AA6"/>
    <w:rsid w:val="00600639"/>
    <w:rsid w:val="006015EC"/>
    <w:rsid w:val="0062052D"/>
    <w:rsid w:val="00621190"/>
    <w:rsid w:val="00623979"/>
    <w:rsid w:val="00652FD7"/>
    <w:rsid w:val="00654C46"/>
    <w:rsid w:val="00661B15"/>
    <w:rsid w:val="00664F10"/>
    <w:rsid w:val="00690810"/>
    <w:rsid w:val="00694BE6"/>
    <w:rsid w:val="00697A48"/>
    <w:rsid w:val="006A02E5"/>
    <w:rsid w:val="006A71C9"/>
    <w:rsid w:val="006A7860"/>
    <w:rsid w:val="006B4120"/>
    <w:rsid w:val="006C0E3D"/>
    <w:rsid w:val="006C1E4E"/>
    <w:rsid w:val="006C719C"/>
    <w:rsid w:val="006C7488"/>
    <w:rsid w:val="006D24AD"/>
    <w:rsid w:val="006D3E1A"/>
    <w:rsid w:val="006D4916"/>
    <w:rsid w:val="006E06E0"/>
    <w:rsid w:val="006F186F"/>
    <w:rsid w:val="006F27A7"/>
    <w:rsid w:val="006F4700"/>
    <w:rsid w:val="006F5F1C"/>
    <w:rsid w:val="0070656F"/>
    <w:rsid w:val="00713709"/>
    <w:rsid w:val="00713AF9"/>
    <w:rsid w:val="007160DB"/>
    <w:rsid w:val="00740582"/>
    <w:rsid w:val="00741B1B"/>
    <w:rsid w:val="00742D32"/>
    <w:rsid w:val="007452CF"/>
    <w:rsid w:val="007534EF"/>
    <w:rsid w:val="00756AC4"/>
    <w:rsid w:val="00757178"/>
    <w:rsid w:val="007628BA"/>
    <w:rsid w:val="00762E08"/>
    <w:rsid w:val="00764C24"/>
    <w:rsid w:val="007815F3"/>
    <w:rsid w:val="007958E0"/>
    <w:rsid w:val="0079778B"/>
    <w:rsid w:val="00797965"/>
    <w:rsid w:val="007A1539"/>
    <w:rsid w:val="007A2370"/>
    <w:rsid w:val="007A5A40"/>
    <w:rsid w:val="007A5B31"/>
    <w:rsid w:val="007B2513"/>
    <w:rsid w:val="007B39BE"/>
    <w:rsid w:val="007B4EEE"/>
    <w:rsid w:val="007B5E10"/>
    <w:rsid w:val="007C19B3"/>
    <w:rsid w:val="007C4751"/>
    <w:rsid w:val="007C6681"/>
    <w:rsid w:val="007D5059"/>
    <w:rsid w:val="007E5377"/>
    <w:rsid w:val="007E6E57"/>
    <w:rsid w:val="007E6FF8"/>
    <w:rsid w:val="007F05EC"/>
    <w:rsid w:val="007F1235"/>
    <w:rsid w:val="007F2CB1"/>
    <w:rsid w:val="00810DE0"/>
    <w:rsid w:val="0081623E"/>
    <w:rsid w:val="00822889"/>
    <w:rsid w:val="00826D84"/>
    <w:rsid w:val="00827E05"/>
    <w:rsid w:val="00833A5B"/>
    <w:rsid w:val="00835933"/>
    <w:rsid w:val="00840412"/>
    <w:rsid w:val="00842607"/>
    <w:rsid w:val="0084568B"/>
    <w:rsid w:val="00853C4E"/>
    <w:rsid w:val="00855028"/>
    <w:rsid w:val="00860606"/>
    <w:rsid w:val="00861FC0"/>
    <w:rsid w:val="0086297D"/>
    <w:rsid w:val="00864496"/>
    <w:rsid w:val="008810FB"/>
    <w:rsid w:val="00881EFF"/>
    <w:rsid w:val="0088619F"/>
    <w:rsid w:val="0089036B"/>
    <w:rsid w:val="008B1E0F"/>
    <w:rsid w:val="008B20D0"/>
    <w:rsid w:val="008B6CE5"/>
    <w:rsid w:val="008C14D9"/>
    <w:rsid w:val="008D1D85"/>
    <w:rsid w:val="008D23A1"/>
    <w:rsid w:val="008D36F7"/>
    <w:rsid w:val="008D3D8B"/>
    <w:rsid w:val="008F27A8"/>
    <w:rsid w:val="008F3285"/>
    <w:rsid w:val="009101EC"/>
    <w:rsid w:val="00916309"/>
    <w:rsid w:val="00925425"/>
    <w:rsid w:val="0092643B"/>
    <w:rsid w:val="009363AE"/>
    <w:rsid w:val="00936757"/>
    <w:rsid w:val="00943C69"/>
    <w:rsid w:val="00945B23"/>
    <w:rsid w:val="00947116"/>
    <w:rsid w:val="00956DB8"/>
    <w:rsid w:val="00963797"/>
    <w:rsid w:val="0096610D"/>
    <w:rsid w:val="009743D0"/>
    <w:rsid w:val="00980692"/>
    <w:rsid w:val="00994531"/>
    <w:rsid w:val="009B4A1A"/>
    <w:rsid w:val="009B5136"/>
    <w:rsid w:val="009B5BDE"/>
    <w:rsid w:val="009C1123"/>
    <w:rsid w:val="009C23F6"/>
    <w:rsid w:val="009D16BC"/>
    <w:rsid w:val="009D249F"/>
    <w:rsid w:val="009D62D5"/>
    <w:rsid w:val="009D709D"/>
    <w:rsid w:val="009E0F2A"/>
    <w:rsid w:val="009E1D92"/>
    <w:rsid w:val="009F796D"/>
    <w:rsid w:val="00A0025A"/>
    <w:rsid w:val="00A00B66"/>
    <w:rsid w:val="00A13352"/>
    <w:rsid w:val="00A20154"/>
    <w:rsid w:val="00A20FE9"/>
    <w:rsid w:val="00A21702"/>
    <w:rsid w:val="00A25567"/>
    <w:rsid w:val="00A327AB"/>
    <w:rsid w:val="00A331F5"/>
    <w:rsid w:val="00A344F3"/>
    <w:rsid w:val="00A468BA"/>
    <w:rsid w:val="00A60B0F"/>
    <w:rsid w:val="00A70CDC"/>
    <w:rsid w:val="00A74882"/>
    <w:rsid w:val="00A809CB"/>
    <w:rsid w:val="00A83FB1"/>
    <w:rsid w:val="00A84340"/>
    <w:rsid w:val="00A84833"/>
    <w:rsid w:val="00A85065"/>
    <w:rsid w:val="00A940F1"/>
    <w:rsid w:val="00A953CD"/>
    <w:rsid w:val="00AA0401"/>
    <w:rsid w:val="00AB26E2"/>
    <w:rsid w:val="00AD33B2"/>
    <w:rsid w:val="00AD35B7"/>
    <w:rsid w:val="00AE473E"/>
    <w:rsid w:val="00AF276E"/>
    <w:rsid w:val="00B00D18"/>
    <w:rsid w:val="00B03786"/>
    <w:rsid w:val="00B20DF4"/>
    <w:rsid w:val="00B21096"/>
    <w:rsid w:val="00B44AE7"/>
    <w:rsid w:val="00B52A32"/>
    <w:rsid w:val="00B55D5B"/>
    <w:rsid w:val="00B60A08"/>
    <w:rsid w:val="00B67F9A"/>
    <w:rsid w:val="00B72132"/>
    <w:rsid w:val="00B742D8"/>
    <w:rsid w:val="00B74952"/>
    <w:rsid w:val="00B77CAC"/>
    <w:rsid w:val="00B83613"/>
    <w:rsid w:val="00B847E9"/>
    <w:rsid w:val="00BB3EF5"/>
    <w:rsid w:val="00BC2238"/>
    <w:rsid w:val="00BC3396"/>
    <w:rsid w:val="00BC745B"/>
    <w:rsid w:val="00BC7BA7"/>
    <w:rsid w:val="00BC7D2E"/>
    <w:rsid w:val="00BD25D8"/>
    <w:rsid w:val="00BE52D2"/>
    <w:rsid w:val="00BE6523"/>
    <w:rsid w:val="00BE781A"/>
    <w:rsid w:val="00BF50CC"/>
    <w:rsid w:val="00BF59F2"/>
    <w:rsid w:val="00C120CB"/>
    <w:rsid w:val="00C138F1"/>
    <w:rsid w:val="00C13BEF"/>
    <w:rsid w:val="00C21215"/>
    <w:rsid w:val="00C30AFC"/>
    <w:rsid w:val="00C52620"/>
    <w:rsid w:val="00C53FD3"/>
    <w:rsid w:val="00C752DC"/>
    <w:rsid w:val="00C7567B"/>
    <w:rsid w:val="00C873CF"/>
    <w:rsid w:val="00C91E7E"/>
    <w:rsid w:val="00C97F05"/>
    <w:rsid w:val="00CA3E2B"/>
    <w:rsid w:val="00CA63A8"/>
    <w:rsid w:val="00CA6EFD"/>
    <w:rsid w:val="00CB3AEE"/>
    <w:rsid w:val="00CB49E3"/>
    <w:rsid w:val="00CB5608"/>
    <w:rsid w:val="00CC1F32"/>
    <w:rsid w:val="00CD0A35"/>
    <w:rsid w:val="00CD1634"/>
    <w:rsid w:val="00CD2260"/>
    <w:rsid w:val="00CD3666"/>
    <w:rsid w:val="00CE2212"/>
    <w:rsid w:val="00CE3ECB"/>
    <w:rsid w:val="00CE51F2"/>
    <w:rsid w:val="00D03164"/>
    <w:rsid w:val="00D054AC"/>
    <w:rsid w:val="00D20400"/>
    <w:rsid w:val="00D26C21"/>
    <w:rsid w:val="00D3382C"/>
    <w:rsid w:val="00D34F1E"/>
    <w:rsid w:val="00D408B8"/>
    <w:rsid w:val="00D4113D"/>
    <w:rsid w:val="00D46877"/>
    <w:rsid w:val="00D4731C"/>
    <w:rsid w:val="00D51945"/>
    <w:rsid w:val="00D66A0F"/>
    <w:rsid w:val="00D6788C"/>
    <w:rsid w:val="00D74AE2"/>
    <w:rsid w:val="00D81A21"/>
    <w:rsid w:val="00D8254D"/>
    <w:rsid w:val="00D826E5"/>
    <w:rsid w:val="00D841C8"/>
    <w:rsid w:val="00DA14D0"/>
    <w:rsid w:val="00DB307F"/>
    <w:rsid w:val="00DB36F5"/>
    <w:rsid w:val="00DB48B1"/>
    <w:rsid w:val="00DC04AE"/>
    <w:rsid w:val="00DC13F8"/>
    <w:rsid w:val="00DE6570"/>
    <w:rsid w:val="00E04281"/>
    <w:rsid w:val="00E21AD8"/>
    <w:rsid w:val="00E23EA8"/>
    <w:rsid w:val="00E40509"/>
    <w:rsid w:val="00E43365"/>
    <w:rsid w:val="00E44E28"/>
    <w:rsid w:val="00E50192"/>
    <w:rsid w:val="00E63611"/>
    <w:rsid w:val="00E91EDE"/>
    <w:rsid w:val="00E93008"/>
    <w:rsid w:val="00E96B5C"/>
    <w:rsid w:val="00E97247"/>
    <w:rsid w:val="00EA2CD7"/>
    <w:rsid w:val="00EA2D4D"/>
    <w:rsid w:val="00EB02F2"/>
    <w:rsid w:val="00EB723A"/>
    <w:rsid w:val="00EC01AE"/>
    <w:rsid w:val="00EC02C5"/>
    <w:rsid w:val="00EC7401"/>
    <w:rsid w:val="00EC7FE5"/>
    <w:rsid w:val="00ED65B9"/>
    <w:rsid w:val="00EE1308"/>
    <w:rsid w:val="00EE1D4D"/>
    <w:rsid w:val="00EE32DA"/>
    <w:rsid w:val="00EF0667"/>
    <w:rsid w:val="00EF12FC"/>
    <w:rsid w:val="00F002C5"/>
    <w:rsid w:val="00F0410A"/>
    <w:rsid w:val="00F05F54"/>
    <w:rsid w:val="00F07772"/>
    <w:rsid w:val="00F10EE3"/>
    <w:rsid w:val="00F16E2A"/>
    <w:rsid w:val="00F21F35"/>
    <w:rsid w:val="00F222A7"/>
    <w:rsid w:val="00F42A87"/>
    <w:rsid w:val="00F43381"/>
    <w:rsid w:val="00F4575C"/>
    <w:rsid w:val="00F46419"/>
    <w:rsid w:val="00F51FC5"/>
    <w:rsid w:val="00F537AE"/>
    <w:rsid w:val="00F53C96"/>
    <w:rsid w:val="00F55E7E"/>
    <w:rsid w:val="00F55FDF"/>
    <w:rsid w:val="00F66E96"/>
    <w:rsid w:val="00F67E03"/>
    <w:rsid w:val="00F703CE"/>
    <w:rsid w:val="00F757F2"/>
    <w:rsid w:val="00F81AC6"/>
    <w:rsid w:val="00F82304"/>
    <w:rsid w:val="00F85614"/>
    <w:rsid w:val="00F906D0"/>
    <w:rsid w:val="00FA06BB"/>
    <w:rsid w:val="00FA1F37"/>
    <w:rsid w:val="00FB6890"/>
    <w:rsid w:val="00FB6E12"/>
    <w:rsid w:val="00FC1660"/>
    <w:rsid w:val="00FC2665"/>
    <w:rsid w:val="00FD54E7"/>
    <w:rsid w:val="00FE3642"/>
    <w:rsid w:val="00FF6265"/>
    <w:rsid w:val="00FF6677"/>
    <w:rsid w:val="016532D9"/>
    <w:rsid w:val="018757FA"/>
    <w:rsid w:val="01D85AA2"/>
    <w:rsid w:val="01DF79C5"/>
    <w:rsid w:val="026E2AF7"/>
    <w:rsid w:val="0352379D"/>
    <w:rsid w:val="03541CED"/>
    <w:rsid w:val="03C76DD7"/>
    <w:rsid w:val="03CE5F43"/>
    <w:rsid w:val="04636965"/>
    <w:rsid w:val="049F6788"/>
    <w:rsid w:val="057F454E"/>
    <w:rsid w:val="05B87631"/>
    <w:rsid w:val="062260D2"/>
    <w:rsid w:val="068872E9"/>
    <w:rsid w:val="078B414B"/>
    <w:rsid w:val="083D0D26"/>
    <w:rsid w:val="089A3D8B"/>
    <w:rsid w:val="091945FD"/>
    <w:rsid w:val="0A1763C2"/>
    <w:rsid w:val="0A1B3564"/>
    <w:rsid w:val="0A507DD8"/>
    <w:rsid w:val="0A516CA1"/>
    <w:rsid w:val="0A59515F"/>
    <w:rsid w:val="0A5C2CE2"/>
    <w:rsid w:val="0AD656DD"/>
    <w:rsid w:val="0BB27F74"/>
    <w:rsid w:val="0BDA6357"/>
    <w:rsid w:val="0BE95E0B"/>
    <w:rsid w:val="0C69227C"/>
    <w:rsid w:val="0C873133"/>
    <w:rsid w:val="0C89344A"/>
    <w:rsid w:val="0CFC7922"/>
    <w:rsid w:val="0D175B53"/>
    <w:rsid w:val="0D95362E"/>
    <w:rsid w:val="0DA144C7"/>
    <w:rsid w:val="0DA74284"/>
    <w:rsid w:val="0DB2101D"/>
    <w:rsid w:val="0E286250"/>
    <w:rsid w:val="0E6A6868"/>
    <w:rsid w:val="0EFF0085"/>
    <w:rsid w:val="0F8A5E77"/>
    <w:rsid w:val="0F8C5597"/>
    <w:rsid w:val="0FA1275E"/>
    <w:rsid w:val="0FA14B0C"/>
    <w:rsid w:val="0FC24482"/>
    <w:rsid w:val="0FD85A54"/>
    <w:rsid w:val="0FE268D2"/>
    <w:rsid w:val="1091323A"/>
    <w:rsid w:val="10A82C7C"/>
    <w:rsid w:val="10A92E43"/>
    <w:rsid w:val="111172F9"/>
    <w:rsid w:val="11357E7E"/>
    <w:rsid w:val="11A11978"/>
    <w:rsid w:val="11FC1235"/>
    <w:rsid w:val="12243F6A"/>
    <w:rsid w:val="124D69AE"/>
    <w:rsid w:val="12B96010"/>
    <w:rsid w:val="130D5975"/>
    <w:rsid w:val="13E75738"/>
    <w:rsid w:val="148917D2"/>
    <w:rsid w:val="149C1746"/>
    <w:rsid w:val="14AE4C07"/>
    <w:rsid w:val="15243C89"/>
    <w:rsid w:val="15604775"/>
    <w:rsid w:val="17A032FB"/>
    <w:rsid w:val="17A94365"/>
    <w:rsid w:val="188E6D28"/>
    <w:rsid w:val="18D627F0"/>
    <w:rsid w:val="190A1790"/>
    <w:rsid w:val="193C7ED8"/>
    <w:rsid w:val="19877359"/>
    <w:rsid w:val="19DE67E6"/>
    <w:rsid w:val="1A447CED"/>
    <w:rsid w:val="1A62386D"/>
    <w:rsid w:val="1A710F7F"/>
    <w:rsid w:val="1ADA1A67"/>
    <w:rsid w:val="1AFA28C5"/>
    <w:rsid w:val="1C2E5CC1"/>
    <w:rsid w:val="1C6D490D"/>
    <w:rsid w:val="1CBB7C5B"/>
    <w:rsid w:val="1CCE47E9"/>
    <w:rsid w:val="1D0027BA"/>
    <w:rsid w:val="1D0632E3"/>
    <w:rsid w:val="1D0D6F3E"/>
    <w:rsid w:val="1D0E5A4C"/>
    <w:rsid w:val="1D36530F"/>
    <w:rsid w:val="1D8F1170"/>
    <w:rsid w:val="1E371CB0"/>
    <w:rsid w:val="1F900F39"/>
    <w:rsid w:val="1FC706A0"/>
    <w:rsid w:val="20312CDF"/>
    <w:rsid w:val="2071368A"/>
    <w:rsid w:val="20C01F50"/>
    <w:rsid w:val="20E12701"/>
    <w:rsid w:val="22362D6F"/>
    <w:rsid w:val="22C40773"/>
    <w:rsid w:val="22FB7F7F"/>
    <w:rsid w:val="23297A8D"/>
    <w:rsid w:val="233555F3"/>
    <w:rsid w:val="23624D73"/>
    <w:rsid w:val="23CA5862"/>
    <w:rsid w:val="23E72204"/>
    <w:rsid w:val="24282E73"/>
    <w:rsid w:val="247018EA"/>
    <w:rsid w:val="250A0C6F"/>
    <w:rsid w:val="278951B0"/>
    <w:rsid w:val="283D3428"/>
    <w:rsid w:val="284A31A5"/>
    <w:rsid w:val="29594521"/>
    <w:rsid w:val="296D59DE"/>
    <w:rsid w:val="298E7A22"/>
    <w:rsid w:val="29C91B50"/>
    <w:rsid w:val="29E71E6A"/>
    <w:rsid w:val="2A021CAC"/>
    <w:rsid w:val="2A986DA6"/>
    <w:rsid w:val="2AC22E4B"/>
    <w:rsid w:val="2B065713"/>
    <w:rsid w:val="2C203D54"/>
    <w:rsid w:val="2C4C6444"/>
    <w:rsid w:val="2CCB74E1"/>
    <w:rsid w:val="2D6A4744"/>
    <w:rsid w:val="2D9C40A7"/>
    <w:rsid w:val="2DA93D9F"/>
    <w:rsid w:val="2DE94928"/>
    <w:rsid w:val="2E4165B8"/>
    <w:rsid w:val="2F85127D"/>
    <w:rsid w:val="2FD018AA"/>
    <w:rsid w:val="300616AD"/>
    <w:rsid w:val="31447564"/>
    <w:rsid w:val="31BF0AB8"/>
    <w:rsid w:val="31FA03A1"/>
    <w:rsid w:val="32016467"/>
    <w:rsid w:val="325D335E"/>
    <w:rsid w:val="328A1E2F"/>
    <w:rsid w:val="32AE4085"/>
    <w:rsid w:val="332A5738"/>
    <w:rsid w:val="335214F5"/>
    <w:rsid w:val="335A2AA0"/>
    <w:rsid w:val="34287B16"/>
    <w:rsid w:val="346A481E"/>
    <w:rsid w:val="34B96C5B"/>
    <w:rsid w:val="35013F16"/>
    <w:rsid w:val="3534111F"/>
    <w:rsid w:val="35357321"/>
    <w:rsid w:val="35423FF5"/>
    <w:rsid w:val="35C10BB4"/>
    <w:rsid w:val="36377706"/>
    <w:rsid w:val="36762240"/>
    <w:rsid w:val="36C03456"/>
    <w:rsid w:val="373423BA"/>
    <w:rsid w:val="38340A22"/>
    <w:rsid w:val="384E225B"/>
    <w:rsid w:val="38610CC1"/>
    <w:rsid w:val="38C904AC"/>
    <w:rsid w:val="394451BF"/>
    <w:rsid w:val="39464524"/>
    <w:rsid w:val="39803896"/>
    <w:rsid w:val="39BC7A4E"/>
    <w:rsid w:val="39FA7A30"/>
    <w:rsid w:val="39FE7777"/>
    <w:rsid w:val="3A0F52FB"/>
    <w:rsid w:val="3A773F45"/>
    <w:rsid w:val="3B0F42E7"/>
    <w:rsid w:val="3B1308E0"/>
    <w:rsid w:val="3C087D48"/>
    <w:rsid w:val="3C1E24FF"/>
    <w:rsid w:val="3C901785"/>
    <w:rsid w:val="3CE82144"/>
    <w:rsid w:val="3CF778C4"/>
    <w:rsid w:val="3D1F2EDD"/>
    <w:rsid w:val="3D551C13"/>
    <w:rsid w:val="3D8F661A"/>
    <w:rsid w:val="3DC742E3"/>
    <w:rsid w:val="3DE71B2B"/>
    <w:rsid w:val="3EFA2BFB"/>
    <w:rsid w:val="3F1C1FF5"/>
    <w:rsid w:val="3F4C7553"/>
    <w:rsid w:val="3F5B5D26"/>
    <w:rsid w:val="3F9F6AF7"/>
    <w:rsid w:val="400B75FC"/>
    <w:rsid w:val="40620309"/>
    <w:rsid w:val="40686C25"/>
    <w:rsid w:val="412339AC"/>
    <w:rsid w:val="41252DBE"/>
    <w:rsid w:val="41456895"/>
    <w:rsid w:val="41501437"/>
    <w:rsid w:val="41A71553"/>
    <w:rsid w:val="437D0575"/>
    <w:rsid w:val="457625B1"/>
    <w:rsid w:val="46FD7572"/>
    <w:rsid w:val="470F5F6D"/>
    <w:rsid w:val="47350124"/>
    <w:rsid w:val="47D478DA"/>
    <w:rsid w:val="4819615E"/>
    <w:rsid w:val="4836531F"/>
    <w:rsid w:val="489C7E4E"/>
    <w:rsid w:val="48E924A4"/>
    <w:rsid w:val="4900312C"/>
    <w:rsid w:val="4946595D"/>
    <w:rsid w:val="49747FC0"/>
    <w:rsid w:val="49FF52EC"/>
    <w:rsid w:val="4A255860"/>
    <w:rsid w:val="4B5E5DEE"/>
    <w:rsid w:val="4BA94F37"/>
    <w:rsid w:val="4C51321F"/>
    <w:rsid w:val="4C9E24CB"/>
    <w:rsid w:val="4D3777B1"/>
    <w:rsid w:val="4DEA520C"/>
    <w:rsid w:val="4E074B8C"/>
    <w:rsid w:val="4EED422D"/>
    <w:rsid w:val="4F7C0EAF"/>
    <w:rsid w:val="4F804215"/>
    <w:rsid w:val="4F8C5937"/>
    <w:rsid w:val="4FCC46B4"/>
    <w:rsid w:val="4FD87913"/>
    <w:rsid w:val="500E25BB"/>
    <w:rsid w:val="502104DB"/>
    <w:rsid w:val="50E410FC"/>
    <w:rsid w:val="51467D1B"/>
    <w:rsid w:val="514F31BB"/>
    <w:rsid w:val="517A61BC"/>
    <w:rsid w:val="51A118CA"/>
    <w:rsid w:val="52173168"/>
    <w:rsid w:val="523302E0"/>
    <w:rsid w:val="523D5A06"/>
    <w:rsid w:val="527728CF"/>
    <w:rsid w:val="52F17AA8"/>
    <w:rsid w:val="537976A5"/>
    <w:rsid w:val="5387632C"/>
    <w:rsid w:val="54251E87"/>
    <w:rsid w:val="54CF0F5A"/>
    <w:rsid w:val="552853E8"/>
    <w:rsid w:val="553C4EFF"/>
    <w:rsid w:val="55E829D9"/>
    <w:rsid w:val="55F7003E"/>
    <w:rsid w:val="55F84426"/>
    <w:rsid w:val="56A66DA8"/>
    <w:rsid w:val="56B6452D"/>
    <w:rsid w:val="571D5ED6"/>
    <w:rsid w:val="579D6934"/>
    <w:rsid w:val="57A94E89"/>
    <w:rsid w:val="57BA7EAF"/>
    <w:rsid w:val="57D179D0"/>
    <w:rsid w:val="57E10956"/>
    <w:rsid w:val="5A371465"/>
    <w:rsid w:val="5A8B33BB"/>
    <w:rsid w:val="5AA53A1E"/>
    <w:rsid w:val="5ADB4DA6"/>
    <w:rsid w:val="5AEA7B5C"/>
    <w:rsid w:val="5B555777"/>
    <w:rsid w:val="5B590DE1"/>
    <w:rsid w:val="5B5A3A1F"/>
    <w:rsid w:val="5B80673E"/>
    <w:rsid w:val="5CA570E4"/>
    <w:rsid w:val="5D1A27D4"/>
    <w:rsid w:val="5DDA67AC"/>
    <w:rsid w:val="5E1A60A3"/>
    <w:rsid w:val="5EA91F32"/>
    <w:rsid w:val="5EBE4D62"/>
    <w:rsid w:val="5EE42550"/>
    <w:rsid w:val="5F1D5656"/>
    <w:rsid w:val="5FA42930"/>
    <w:rsid w:val="601B6343"/>
    <w:rsid w:val="6033780C"/>
    <w:rsid w:val="604418FC"/>
    <w:rsid w:val="613D4CE3"/>
    <w:rsid w:val="614251B8"/>
    <w:rsid w:val="61AD061E"/>
    <w:rsid w:val="634333C5"/>
    <w:rsid w:val="63AB20ED"/>
    <w:rsid w:val="63DD6906"/>
    <w:rsid w:val="640E2967"/>
    <w:rsid w:val="64133050"/>
    <w:rsid w:val="6469153C"/>
    <w:rsid w:val="64B80934"/>
    <w:rsid w:val="65420B1A"/>
    <w:rsid w:val="6571438A"/>
    <w:rsid w:val="663B0C35"/>
    <w:rsid w:val="66560D21"/>
    <w:rsid w:val="66EF4CD2"/>
    <w:rsid w:val="67373E90"/>
    <w:rsid w:val="674A2DBA"/>
    <w:rsid w:val="675460A0"/>
    <w:rsid w:val="675A331A"/>
    <w:rsid w:val="677F1761"/>
    <w:rsid w:val="679C082E"/>
    <w:rsid w:val="68907DEF"/>
    <w:rsid w:val="68C724FF"/>
    <w:rsid w:val="690B5B31"/>
    <w:rsid w:val="69BD4335"/>
    <w:rsid w:val="69BF1D78"/>
    <w:rsid w:val="6ABA7CC2"/>
    <w:rsid w:val="6AC64917"/>
    <w:rsid w:val="6C1D1FBB"/>
    <w:rsid w:val="6C376EFF"/>
    <w:rsid w:val="6D301B41"/>
    <w:rsid w:val="6D535020"/>
    <w:rsid w:val="6D717C30"/>
    <w:rsid w:val="6DC807EF"/>
    <w:rsid w:val="6EB80BAC"/>
    <w:rsid w:val="6EE34BFA"/>
    <w:rsid w:val="6F5C069E"/>
    <w:rsid w:val="6FCA44D8"/>
    <w:rsid w:val="6FDB3510"/>
    <w:rsid w:val="707439D3"/>
    <w:rsid w:val="707E4336"/>
    <w:rsid w:val="713C4908"/>
    <w:rsid w:val="716A0931"/>
    <w:rsid w:val="71AA0902"/>
    <w:rsid w:val="71F863ED"/>
    <w:rsid w:val="722949E6"/>
    <w:rsid w:val="72296003"/>
    <w:rsid w:val="728C5D48"/>
    <w:rsid w:val="732A048C"/>
    <w:rsid w:val="736549C3"/>
    <w:rsid w:val="73950050"/>
    <w:rsid w:val="74017DF2"/>
    <w:rsid w:val="74055B35"/>
    <w:rsid w:val="743408F0"/>
    <w:rsid w:val="74352AE2"/>
    <w:rsid w:val="744321B9"/>
    <w:rsid w:val="74892BD8"/>
    <w:rsid w:val="74D6302D"/>
    <w:rsid w:val="74D77AE3"/>
    <w:rsid w:val="74FF5CA1"/>
    <w:rsid w:val="75031123"/>
    <w:rsid w:val="7510776F"/>
    <w:rsid w:val="75355FA6"/>
    <w:rsid w:val="75393B46"/>
    <w:rsid w:val="753C25E4"/>
    <w:rsid w:val="754C137A"/>
    <w:rsid w:val="755C1FF9"/>
    <w:rsid w:val="75D67DBB"/>
    <w:rsid w:val="7633548D"/>
    <w:rsid w:val="76D5085B"/>
    <w:rsid w:val="77834553"/>
    <w:rsid w:val="77F8490C"/>
    <w:rsid w:val="78E73A5B"/>
    <w:rsid w:val="790D3057"/>
    <w:rsid w:val="79F73EC5"/>
    <w:rsid w:val="7A1173BA"/>
    <w:rsid w:val="7A346B34"/>
    <w:rsid w:val="7AA76923"/>
    <w:rsid w:val="7AAC0AB8"/>
    <w:rsid w:val="7AE16D33"/>
    <w:rsid w:val="7B293248"/>
    <w:rsid w:val="7B837875"/>
    <w:rsid w:val="7BA01BB9"/>
    <w:rsid w:val="7C29347A"/>
    <w:rsid w:val="7C2A26B2"/>
    <w:rsid w:val="7C643EB9"/>
    <w:rsid w:val="7C80262D"/>
    <w:rsid w:val="7CFB290B"/>
    <w:rsid w:val="7D460EB0"/>
    <w:rsid w:val="7D647835"/>
    <w:rsid w:val="7DA70CDC"/>
    <w:rsid w:val="7DE47451"/>
    <w:rsid w:val="7E4C185A"/>
    <w:rsid w:val="7F1F0B8C"/>
    <w:rsid w:val="7F4B7EF4"/>
    <w:rsid w:val="7F845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DAB7B9"/>
  <w15:docId w15:val="{88D754AA-211D-443E-84C7-FB8B1AF5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16E2A"/>
    <w:pPr>
      <w:widowControl w:val="0"/>
      <w:spacing w:after="160" w:line="278" w:lineRule="auto"/>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paragraph" w:styleId="4">
    <w:name w:val="heading 4"/>
    <w:basedOn w:val="a"/>
    <w:next w:val="a"/>
    <w:unhideWhenUsed/>
    <w:qFormat/>
    <w:pPr>
      <w:keepNext/>
      <w:keepLines/>
      <w:spacing w:before="280" w:after="290" w:line="372" w:lineRule="auto"/>
      <w:outlineLvl w:val="3"/>
    </w:pPr>
    <w:rPr>
      <w:rFonts w:ascii="Arial" w:eastAsia="SimHei" w:hAnsi="Arial"/>
      <w:b/>
      <w:sz w:val="28"/>
    </w:rPr>
  </w:style>
  <w:style w:type="paragraph" w:styleId="5">
    <w:name w:val="heading 5"/>
    <w:basedOn w:val="a"/>
    <w:next w:val="a"/>
    <w:unhideWhenUsed/>
    <w:qFormat/>
    <w:pPr>
      <w:keepNext/>
      <w:keepLines/>
      <w:spacing w:before="280" w:after="290" w:line="372" w:lineRule="auto"/>
      <w:outlineLvl w:val="4"/>
    </w:pPr>
    <w:rPr>
      <w:b/>
      <w:sz w:val="28"/>
    </w:rPr>
  </w:style>
  <w:style w:type="paragraph" w:styleId="6">
    <w:name w:val="heading 6"/>
    <w:basedOn w:val="a"/>
    <w:next w:val="a"/>
    <w:unhideWhenUsed/>
    <w:qFormat/>
    <w:pPr>
      <w:keepNext/>
      <w:keepLines/>
      <w:spacing w:before="240" w:after="64" w:line="317" w:lineRule="auto"/>
      <w:outlineLvl w:val="5"/>
    </w:pPr>
    <w:rPr>
      <w:rFonts w:ascii="Arial" w:eastAsia="SimHei"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562"/>
        <w:tab w:val="left" w:pos="3372"/>
        <w:tab w:val="left" w:pos="3653"/>
      </w:tabs>
    </w:pPr>
    <w:rPr>
      <w:sz w:val="24"/>
    </w:rPr>
  </w:style>
  <w:style w:type="paragraph" w:styleId="a4">
    <w:name w:val="Normal Indent"/>
    <w:basedOn w:val="a"/>
    <w:qFormat/>
    <w:pPr>
      <w:ind w:firstLineChars="200" w:firstLine="420"/>
    </w:pPr>
  </w:style>
  <w:style w:type="paragraph" w:styleId="a5">
    <w:name w:val="annotation text"/>
    <w:basedOn w:val="a"/>
    <w:link w:val="a6"/>
    <w:qFormat/>
    <w:pPr>
      <w:jc w:val="left"/>
    </w:pPr>
  </w:style>
  <w:style w:type="paragraph" w:styleId="a7">
    <w:name w:val="Block Text"/>
    <w:basedOn w:val="a"/>
    <w:qFormat/>
    <w:pPr>
      <w:adjustRightInd w:val="0"/>
      <w:spacing w:line="360" w:lineRule="auto"/>
      <w:ind w:left="1620" w:right="180" w:hanging="360"/>
      <w:textAlignment w:val="baseline"/>
    </w:pPr>
    <w:rPr>
      <w:rFonts w:ascii="SimSun" w:eastAsia="SimSun" w:hAnsi="Times New Roman" w:cs="Times New Roman"/>
      <w:kern w:val="0"/>
      <w:sz w:val="24"/>
      <w:szCs w:val="20"/>
    </w:rPr>
  </w:style>
  <w:style w:type="paragraph" w:styleId="30">
    <w:name w:val="toc 3"/>
    <w:basedOn w:val="a"/>
    <w:next w:val="a"/>
    <w:uiPriority w:val="39"/>
    <w:unhideWhenUsed/>
    <w:qFormat/>
    <w:pPr>
      <w:ind w:leftChars="400" w:left="840"/>
    </w:pPr>
  </w:style>
  <w:style w:type="paragraph" w:styleId="a8">
    <w:name w:val="Plain Text"/>
    <w:basedOn w:val="a"/>
    <w:qFormat/>
    <w:rPr>
      <w:rFonts w:ascii="SimSun" w:hAnsi="Courier New"/>
      <w:szCs w:val="21"/>
    </w:rPr>
  </w:style>
  <w:style w:type="paragraph" w:styleId="a9">
    <w:name w:val="Date"/>
    <w:basedOn w:val="a"/>
    <w:next w:val="a"/>
    <w:link w:val="aa"/>
    <w:qFormat/>
    <w:pPr>
      <w:ind w:leftChars="2500" w:left="100"/>
    </w:pPr>
  </w:style>
  <w:style w:type="paragraph" w:styleId="ab">
    <w:name w:val="Balloon Text"/>
    <w:basedOn w:val="a"/>
    <w:link w:val="ac"/>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21">
    <w:name w:val="toc 2"/>
    <w:basedOn w:val="a"/>
    <w:next w:val="a"/>
    <w:uiPriority w:val="39"/>
    <w:unhideWhenUsed/>
    <w:qFormat/>
    <w:pPr>
      <w:ind w:leftChars="200" w:left="420"/>
    </w:pPr>
  </w:style>
  <w:style w:type="paragraph" w:styleId="Web">
    <w:name w:val="Normal (Web)"/>
    <w:basedOn w:val="a"/>
    <w:qFormat/>
    <w:pPr>
      <w:widowControl/>
      <w:spacing w:before="100" w:beforeAutospacing="1" w:after="100" w:afterAutospacing="1"/>
      <w:jc w:val="left"/>
    </w:pPr>
    <w:rPr>
      <w:rFonts w:ascii="SimSun" w:eastAsia="SimSun" w:hAnsi="SimSun" w:cs="SimSun"/>
      <w:kern w:val="0"/>
      <w:sz w:val="24"/>
    </w:rPr>
  </w:style>
  <w:style w:type="paragraph" w:styleId="af0">
    <w:name w:val="Title"/>
    <w:basedOn w:val="a"/>
    <w:next w:val="a"/>
    <w:qFormat/>
    <w:pPr>
      <w:spacing w:before="240" w:after="60"/>
      <w:jc w:val="center"/>
      <w:outlineLvl w:val="0"/>
    </w:pPr>
    <w:rPr>
      <w:rFonts w:asciiTheme="majorHAnsi" w:eastAsia="SimSun" w:hAnsiTheme="majorHAnsi" w:cstheme="majorBidi"/>
      <w:b/>
      <w:bCs/>
      <w:sz w:val="32"/>
      <w:szCs w:val="32"/>
    </w:rPr>
  </w:style>
  <w:style w:type="paragraph" w:styleId="af1">
    <w:name w:val="annotation subject"/>
    <w:basedOn w:val="a5"/>
    <w:next w:val="a5"/>
    <w:link w:val="af2"/>
    <w:qFormat/>
    <w:rPr>
      <w:b/>
      <w:bCs/>
    </w:rPr>
  </w:style>
  <w:style w:type="table" w:styleId="af3">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1"/>
    <w:uiPriority w:val="99"/>
    <w:qFormat/>
    <w:rPr>
      <w:color w:val="0563C1" w:themeColor="hyperlink"/>
      <w:u w:val="single"/>
    </w:rPr>
  </w:style>
  <w:style w:type="character" w:styleId="af5">
    <w:name w:val="annotation reference"/>
    <w:basedOn w:val="a1"/>
    <w:qFormat/>
    <w:rPr>
      <w:sz w:val="21"/>
      <w:szCs w:val="21"/>
    </w:rPr>
  </w:style>
  <w:style w:type="paragraph" w:customStyle="1" w:styleId="WPSOffice1">
    <w:name w:val="WPSOffice手动目录 1"/>
    <w:qFormat/>
    <w:pPr>
      <w:spacing w:after="160" w:line="278" w:lineRule="auto"/>
    </w:pPr>
    <w:rPr>
      <w:rFonts w:asciiTheme="minorHAnsi" w:eastAsiaTheme="minorEastAsia" w:hAnsiTheme="minorHAnsi" w:cstheme="minorBidi"/>
    </w:rPr>
  </w:style>
  <w:style w:type="paragraph" w:styleId="af6">
    <w:name w:val="List Paragraph"/>
    <w:basedOn w:val="a"/>
    <w:uiPriority w:val="34"/>
    <w:qFormat/>
    <w:pPr>
      <w:ind w:firstLineChars="200" w:firstLine="420"/>
    </w:pPr>
    <w:rPr>
      <w:color w:val="FF0000"/>
    </w:rPr>
  </w:style>
  <w:style w:type="paragraph" w:customStyle="1" w:styleId="31">
    <w:name w:val="列出段落3"/>
    <w:basedOn w:val="a"/>
    <w:uiPriority w:val="34"/>
    <w:qFormat/>
    <w:pPr>
      <w:ind w:firstLineChars="200" w:firstLine="420"/>
    </w:pPr>
    <w:rPr>
      <w:rFonts w:ascii="Calibri" w:hAnsi="Calibri"/>
      <w:szCs w:val="22"/>
    </w:rPr>
  </w:style>
  <w:style w:type="paragraph" w:customStyle="1" w:styleId="11">
    <w:name w:val="正文文本缩进1"/>
    <w:basedOn w:val="a"/>
    <w:qFormat/>
    <w:pPr>
      <w:ind w:firstLine="540"/>
    </w:pPr>
    <w:rPr>
      <w:rFonts w:ascii="Times New Roman" w:eastAsia="SimSun" w:hAnsi="Times New Roman" w:cs="Times New Roman"/>
      <w:sz w:val="28"/>
      <w:szCs w:val="20"/>
    </w:rPr>
  </w:style>
  <w:style w:type="paragraph" w:customStyle="1" w:styleId="12">
    <w:name w:val="日期1"/>
    <w:basedOn w:val="a"/>
    <w:next w:val="a"/>
    <w:qFormat/>
    <w:rPr>
      <w:rFonts w:ascii="Times New Roman" w:eastAsia="SimSun" w:hAnsi="Times New Roman" w:cs="Times New Roman"/>
      <w:kern w:val="0"/>
      <w:sz w:val="28"/>
      <w:szCs w:val="20"/>
      <w:lang w:val="zh-CN"/>
    </w:rPr>
  </w:style>
  <w:style w:type="paragraph" w:customStyle="1" w:styleId="13">
    <w:name w:val="纯文本1"/>
    <w:basedOn w:val="a"/>
    <w:qFormat/>
    <w:rPr>
      <w:rFonts w:ascii="SimSun" w:eastAsia="SimSun" w:hAnsi="Courier New" w:cs="Times New Roman"/>
      <w:szCs w:val="20"/>
    </w:rPr>
  </w:style>
  <w:style w:type="character" w:customStyle="1" w:styleId="ac">
    <w:name w:val="註解方塊文字 字元"/>
    <w:basedOn w:val="a1"/>
    <w:link w:val="ab"/>
    <w:qFormat/>
    <w:rPr>
      <w:rFonts w:asciiTheme="minorHAnsi" w:eastAsiaTheme="minorEastAsia" w:hAnsiTheme="minorHAnsi" w:cstheme="minorBidi"/>
      <w:kern w:val="2"/>
      <w:sz w:val="18"/>
      <w:szCs w:val="18"/>
    </w:rPr>
  </w:style>
  <w:style w:type="character" w:customStyle="1" w:styleId="a6">
    <w:name w:val="註解文字 字元"/>
    <w:basedOn w:val="a1"/>
    <w:link w:val="a5"/>
    <w:qFormat/>
    <w:rPr>
      <w:rFonts w:asciiTheme="minorHAnsi" w:eastAsiaTheme="minorEastAsia" w:hAnsiTheme="minorHAnsi" w:cstheme="minorBidi"/>
      <w:kern w:val="2"/>
      <w:sz w:val="21"/>
      <w:szCs w:val="24"/>
    </w:rPr>
  </w:style>
  <w:style w:type="character" w:customStyle="1" w:styleId="af2">
    <w:name w:val="註解主旨 字元"/>
    <w:basedOn w:val="a6"/>
    <w:link w:val="af1"/>
    <w:qFormat/>
    <w:rPr>
      <w:rFonts w:asciiTheme="minorHAnsi" w:eastAsiaTheme="minorEastAsia" w:hAnsiTheme="minorHAnsi" w:cstheme="minorBidi"/>
      <w:kern w:val="2"/>
      <w:sz w:val="21"/>
      <w:szCs w:val="24"/>
    </w:rPr>
  </w:style>
  <w:style w:type="character" w:customStyle="1" w:styleId="aa">
    <w:name w:val="日期 字元"/>
    <w:basedOn w:val="a1"/>
    <w:link w:val="a9"/>
    <w:qFormat/>
    <w:rPr>
      <w:rFonts w:asciiTheme="minorHAnsi" w:eastAsiaTheme="minorEastAsia" w:hAnsiTheme="minorHAnsi" w:cstheme="minorBidi"/>
      <w:kern w:val="2"/>
      <w:sz w:val="21"/>
      <w:szCs w:val="24"/>
    </w:rPr>
  </w:style>
  <w:style w:type="paragraph" w:customStyle="1" w:styleId="WPSOffice2">
    <w:name w:val="WPSOffice手动目录 2"/>
    <w:qFormat/>
    <w:pPr>
      <w:spacing w:after="160" w:line="278" w:lineRule="auto"/>
      <w:ind w:leftChars="200" w:left="200"/>
    </w:pPr>
  </w:style>
  <w:style w:type="paragraph" w:customStyle="1" w:styleId="14">
    <w:name w:val="修订1"/>
    <w:hidden/>
    <w:uiPriority w:val="99"/>
    <w:unhideWhenUsed/>
    <w:qFormat/>
    <w:pPr>
      <w:spacing w:after="160" w:line="278" w:lineRule="auto"/>
    </w:pPr>
    <w:rPr>
      <w:rFonts w:asciiTheme="minorHAnsi" w:eastAsiaTheme="minorEastAsia" w:hAnsiTheme="minorHAnsi" w:cstheme="minorBidi"/>
      <w:kern w:val="2"/>
      <w:sz w:val="21"/>
      <w:szCs w:val="24"/>
    </w:rPr>
  </w:style>
  <w:style w:type="character" w:customStyle="1" w:styleId="20">
    <w:name w:val="標題 2 字元"/>
    <w:basedOn w:val="a1"/>
    <w:link w:val="2"/>
    <w:qFormat/>
    <w:rPr>
      <w:rFonts w:asciiTheme="majorHAnsi" w:eastAsiaTheme="majorEastAsia" w:hAnsiTheme="majorHAnsi" w:cstheme="majorBidi"/>
      <w:b/>
      <w:bCs/>
      <w:kern w:val="2"/>
      <w:sz w:val="32"/>
      <w:szCs w:val="32"/>
    </w:rPr>
  </w:style>
  <w:style w:type="paragraph" w:customStyle="1" w:styleId="22">
    <w:name w:val="修订2"/>
    <w:hidden/>
    <w:uiPriority w:val="99"/>
    <w:unhideWhenUsed/>
    <w:qFormat/>
    <w:pPr>
      <w:spacing w:after="160" w:line="278" w:lineRule="auto"/>
    </w:pPr>
    <w:rPr>
      <w:rFonts w:asciiTheme="minorHAnsi" w:eastAsiaTheme="minorEastAsia" w:hAnsiTheme="minorHAnsi" w:cstheme="minorBidi"/>
      <w:kern w:val="2"/>
      <w:sz w:val="21"/>
      <w:szCs w:val="24"/>
    </w:rPr>
  </w:style>
  <w:style w:type="character" w:customStyle="1" w:styleId="ae">
    <w:name w:val="頁尾 字元"/>
    <w:basedOn w:val="a1"/>
    <w:link w:val="ad"/>
    <w:uiPriority w:val="99"/>
    <w:qFormat/>
    <w:rPr>
      <w:rFonts w:asciiTheme="minorHAnsi" w:eastAsiaTheme="minorEastAsia" w:hAnsiTheme="minorHAnsi" w:cstheme="minorBidi"/>
      <w:kern w:val="2"/>
      <w:sz w:val="18"/>
      <w:szCs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15">
    <w:name w:val="列出段落1"/>
    <w:basedOn w:val="a"/>
    <w:uiPriority w:val="34"/>
    <w:qFormat/>
    <w:pPr>
      <w:ind w:firstLineChars="200" w:firstLine="420"/>
    </w:pPr>
  </w:style>
  <w:style w:type="paragraph" w:customStyle="1" w:styleId="USE1">
    <w:name w:val="USE 1"/>
    <w:basedOn w:val="a"/>
    <w:qFormat/>
    <w:pPr>
      <w:spacing w:line="200" w:lineRule="atLeast"/>
      <w:jc w:val="left"/>
    </w:pPr>
    <w:rPr>
      <w:rFonts w:ascii="SimSun" w:hAnsi="SimSun"/>
      <w:b/>
      <w:sz w:val="24"/>
      <w:szCs w:val="28"/>
    </w:rPr>
  </w:style>
  <w:style w:type="paragraph" w:customStyle="1" w:styleId="32">
    <w:name w:val="修订3"/>
    <w:hidden/>
    <w:uiPriority w:val="99"/>
    <w:unhideWhenUsed/>
    <w:qFormat/>
    <w:pPr>
      <w:spacing w:after="160" w:line="278" w:lineRule="auto"/>
    </w:pPr>
    <w:rPr>
      <w:rFonts w:asciiTheme="minorHAnsi" w:eastAsiaTheme="minorEastAsia" w:hAnsiTheme="minorHAnsi" w:cstheme="minorBidi"/>
      <w:kern w:val="2"/>
      <w:sz w:val="21"/>
      <w:szCs w:val="24"/>
    </w:rPr>
  </w:style>
  <w:style w:type="character" w:customStyle="1" w:styleId="16">
    <w:name w:val="未处理的提及1"/>
    <w:basedOn w:val="a1"/>
    <w:uiPriority w:val="99"/>
    <w:semiHidden/>
    <w:unhideWhenUsed/>
    <w:qFormat/>
    <w:rPr>
      <w:color w:val="605E5C"/>
      <w:shd w:val="clear" w:color="auto" w:fill="E1DFDD"/>
    </w:rPr>
  </w:style>
  <w:style w:type="paragraph" w:customStyle="1" w:styleId="40">
    <w:name w:val="修订4"/>
    <w:hidden/>
    <w:uiPriority w:val="99"/>
    <w:unhideWhenUsed/>
    <w:qFormat/>
    <w:rPr>
      <w:rFonts w:asciiTheme="minorHAnsi" w:eastAsiaTheme="minorEastAsia" w:hAnsiTheme="minorHAnsi" w:cstheme="minorBidi"/>
      <w:kern w:val="2"/>
      <w:sz w:val="21"/>
      <w:szCs w:val="24"/>
    </w:rPr>
  </w:style>
  <w:style w:type="paragraph" w:customStyle="1" w:styleId="50">
    <w:name w:val="修订5"/>
    <w:hidden/>
    <w:uiPriority w:val="99"/>
    <w:unhideWhenUsed/>
    <w:qFormat/>
    <w:rPr>
      <w:rFonts w:asciiTheme="minorHAnsi" w:eastAsiaTheme="minorEastAsia" w:hAnsiTheme="minorHAnsi" w:cstheme="minorBidi"/>
      <w:kern w:val="2"/>
      <w:sz w:val="21"/>
      <w:szCs w:val="24"/>
    </w:rPr>
  </w:style>
  <w:style w:type="paragraph" w:styleId="af7">
    <w:name w:val="Revision"/>
    <w:hidden/>
    <w:uiPriority w:val="99"/>
    <w:semiHidden/>
    <w:rsid w:val="00F53C9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0059\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63C8E5-1519-4A3B-8A57-192F4692B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564</TotalTime>
  <Pages>39</Pages>
  <Words>2132</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CHINALIFE</Company>
  <LinksUpToDate>false</LinksUpToDate>
  <CharactersWithSpaces>14257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尚琨</cp:lastModifiedBy>
  <cp:revision>35</cp:revision>
  <cp:lastPrinted>2025-02-05T09:27:00Z</cp:lastPrinted>
  <dcterms:created xsi:type="dcterms:W3CDTF">2025-04-30T01:52:00Z</dcterms:created>
  <dcterms:modified xsi:type="dcterms:W3CDTF">2025-05-15T03:15:00Z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5DD0327210024655ACC51AF92DE3047E_13</vt:lpwstr>
  </property>
  <property fmtid="{D5CDD505-2E9C-101B-9397-08002B2CF9AE}" pid="4" name="KSOTemplateDocerSaveRecord">
    <vt:lpwstr>eyJoZGlkIjoiNDE5N2ExMGZmNWM1MDg3ZmFiZmFmZThmZmE4NDcxMzMiLCJ1c2VySWQiOiIzNDA1OTc3ODcifQ==</vt:lpwstr>
  </property>
</Properties>
</file>